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A35D2" w:rsidRDefault="000A35D2" w:rsidP="00BD583A">
      <w:pPr>
        <w:spacing w:after="200" w:line="276" w:lineRule="auto"/>
        <w:rPr>
          <w:rFonts w:ascii="Times New Roman" w:eastAsia="Calibri" w:hAnsi="Times New Roman" w:cs="Times New Roman"/>
          <w:sz w:val="28"/>
          <w:szCs w:val="28"/>
          <w:lang w:val="uk-UA"/>
        </w:rPr>
      </w:pPr>
    </w:p>
    <w:p w:rsidR="00190078" w:rsidRPr="00190078" w:rsidRDefault="00190078" w:rsidP="00190078">
      <w:pPr>
        <w:spacing w:after="200" w:line="276" w:lineRule="auto"/>
        <w:jc w:val="center"/>
        <w:rPr>
          <w:rFonts w:ascii="Times New Roman" w:eastAsia="Calibri" w:hAnsi="Times New Roman" w:cs="Times New Roman"/>
          <w:sz w:val="28"/>
          <w:szCs w:val="28"/>
          <w:lang w:val="uk-UA"/>
        </w:rPr>
      </w:pPr>
      <w:r w:rsidRPr="00190078">
        <w:rPr>
          <w:rFonts w:ascii="Times New Roman" w:eastAsia="Calibri" w:hAnsi="Times New Roman" w:cs="Times New Roman"/>
          <w:noProof/>
          <w:sz w:val="28"/>
          <w:szCs w:val="28"/>
          <w:lang w:eastAsia="ru-RU"/>
        </w:rPr>
        <w:drawing>
          <wp:inline distT="0" distB="0" distL="0" distR="0">
            <wp:extent cx="438150" cy="609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8150" cy="609600"/>
                    </a:xfrm>
                    <a:prstGeom prst="rect">
                      <a:avLst/>
                    </a:prstGeom>
                    <a:solidFill>
                      <a:srgbClr val="FFFFFF"/>
                    </a:solidFill>
                    <a:ln>
                      <a:noFill/>
                    </a:ln>
                  </pic:spPr>
                </pic:pic>
              </a:graphicData>
            </a:graphic>
          </wp:inline>
        </w:drawing>
      </w:r>
    </w:p>
    <w:p w:rsidR="00190078" w:rsidRPr="00190078" w:rsidRDefault="00190078" w:rsidP="00190078">
      <w:pPr>
        <w:spacing w:after="0" w:line="240" w:lineRule="auto"/>
        <w:jc w:val="center"/>
        <w:rPr>
          <w:rFonts w:ascii="Times New Roman" w:eastAsia="Calibri" w:hAnsi="Times New Roman" w:cs="Times New Roman"/>
          <w:b/>
          <w:sz w:val="28"/>
          <w:szCs w:val="28"/>
          <w:lang w:val="uk-UA"/>
        </w:rPr>
      </w:pPr>
      <w:r w:rsidRPr="00190078">
        <w:rPr>
          <w:rFonts w:ascii="Times New Roman" w:eastAsia="Calibri" w:hAnsi="Times New Roman" w:cs="Times New Roman"/>
          <w:b/>
          <w:sz w:val="28"/>
          <w:szCs w:val="28"/>
          <w:lang w:val="uk-UA"/>
        </w:rPr>
        <w:t>БОЯРСЬКА МІСЬКА РАДА</w:t>
      </w:r>
    </w:p>
    <w:p w:rsidR="00190078" w:rsidRPr="00190078" w:rsidRDefault="00190078" w:rsidP="00190078">
      <w:pPr>
        <w:spacing w:after="0" w:line="240" w:lineRule="auto"/>
        <w:jc w:val="center"/>
        <w:rPr>
          <w:rFonts w:ascii="Times New Roman" w:eastAsia="Calibri" w:hAnsi="Times New Roman" w:cs="Times New Roman"/>
          <w:b/>
          <w:sz w:val="28"/>
          <w:szCs w:val="28"/>
          <w:lang w:val="uk-UA"/>
        </w:rPr>
      </w:pPr>
      <w:r w:rsidRPr="00190078">
        <w:rPr>
          <w:rFonts w:ascii="Times New Roman" w:eastAsia="Calibri" w:hAnsi="Times New Roman" w:cs="Times New Roman"/>
          <w:b/>
          <w:sz w:val="28"/>
          <w:szCs w:val="28"/>
          <w:lang w:val="uk-UA"/>
        </w:rPr>
        <w:t>VІI</w:t>
      </w:r>
      <w:r w:rsidRPr="00190078">
        <w:rPr>
          <w:rFonts w:ascii="Times New Roman" w:eastAsia="Calibri" w:hAnsi="Times New Roman" w:cs="Times New Roman"/>
          <w:b/>
          <w:sz w:val="28"/>
          <w:szCs w:val="28"/>
          <w:lang w:val="en-US"/>
        </w:rPr>
        <w:t>I</w:t>
      </w:r>
      <w:r w:rsidRPr="00190078">
        <w:rPr>
          <w:rFonts w:ascii="Times New Roman" w:eastAsia="Calibri" w:hAnsi="Times New Roman" w:cs="Times New Roman"/>
          <w:b/>
          <w:sz w:val="28"/>
          <w:szCs w:val="28"/>
          <w:lang w:val="uk-UA"/>
        </w:rPr>
        <w:t xml:space="preserve"> СКЛИКАННЯ</w:t>
      </w:r>
    </w:p>
    <w:p w:rsidR="00190078" w:rsidRPr="00190078" w:rsidRDefault="00190078" w:rsidP="00190078">
      <w:pPr>
        <w:spacing w:after="0" w:line="240" w:lineRule="auto"/>
        <w:jc w:val="center"/>
        <w:rPr>
          <w:rFonts w:ascii="Times New Roman" w:eastAsia="Calibri" w:hAnsi="Times New Roman" w:cs="Times New Roman"/>
          <w:b/>
          <w:sz w:val="28"/>
          <w:szCs w:val="28"/>
          <w:lang w:val="uk-UA"/>
        </w:rPr>
      </w:pPr>
      <w:r w:rsidRPr="00190078">
        <w:rPr>
          <w:rFonts w:ascii="Times New Roman" w:eastAsia="Calibri" w:hAnsi="Times New Roman" w:cs="Times New Roman"/>
          <w:b/>
          <w:sz w:val="28"/>
          <w:szCs w:val="28"/>
          <w:lang w:val="uk-UA"/>
        </w:rPr>
        <w:t>Чергова</w:t>
      </w:r>
      <w:r w:rsidR="00910B83">
        <w:rPr>
          <w:rFonts w:ascii="Times New Roman" w:eastAsia="Calibri" w:hAnsi="Times New Roman" w:cs="Times New Roman"/>
          <w:b/>
          <w:sz w:val="28"/>
          <w:szCs w:val="28"/>
          <w:lang w:val="uk-UA"/>
        </w:rPr>
        <w:t xml:space="preserve"> </w:t>
      </w:r>
      <w:r w:rsidR="00E176AC">
        <w:rPr>
          <w:rFonts w:ascii="Times New Roman" w:eastAsia="Calibri" w:hAnsi="Times New Roman" w:cs="Times New Roman"/>
          <w:b/>
          <w:sz w:val="28"/>
          <w:szCs w:val="28"/>
          <w:lang w:val="uk-UA"/>
        </w:rPr>
        <w:t>34</w:t>
      </w:r>
      <w:r w:rsidR="00910B83">
        <w:rPr>
          <w:rFonts w:ascii="Times New Roman" w:eastAsia="Calibri" w:hAnsi="Times New Roman" w:cs="Times New Roman"/>
          <w:b/>
          <w:sz w:val="28"/>
          <w:szCs w:val="28"/>
          <w:lang w:val="uk-UA"/>
        </w:rPr>
        <w:t xml:space="preserve"> </w:t>
      </w:r>
      <w:r w:rsidRPr="00190078">
        <w:rPr>
          <w:rFonts w:ascii="Times New Roman" w:eastAsia="Calibri" w:hAnsi="Times New Roman" w:cs="Times New Roman"/>
          <w:b/>
          <w:sz w:val="28"/>
          <w:szCs w:val="28"/>
          <w:lang w:val="uk-UA"/>
        </w:rPr>
        <w:t>сесія</w:t>
      </w:r>
    </w:p>
    <w:p w:rsidR="00190078" w:rsidRPr="00190078" w:rsidRDefault="00190078" w:rsidP="00190078">
      <w:pPr>
        <w:spacing w:after="0" w:line="240" w:lineRule="auto"/>
        <w:jc w:val="center"/>
        <w:rPr>
          <w:rFonts w:ascii="Times New Roman" w:eastAsia="Calibri" w:hAnsi="Times New Roman" w:cs="Times New Roman"/>
          <w:b/>
          <w:sz w:val="28"/>
          <w:szCs w:val="28"/>
          <w:lang w:val="uk-UA"/>
        </w:rPr>
      </w:pPr>
    </w:p>
    <w:p w:rsidR="00190078" w:rsidRPr="004B40C9" w:rsidRDefault="008501E3" w:rsidP="00DF6242">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lang w:val="uk-UA"/>
        </w:rPr>
        <w:t>РІШЕННЯ №</w:t>
      </w:r>
      <w:r w:rsidRPr="004B40C9">
        <w:rPr>
          <w:rFonts w:ascii="Times New Roman" w:eastAsia="Calibri" w:hAnsi="Times New Roman" w:cs="Times New Roman"/>
          <w:b/>
          <w:sz w:val="28"/>
          <w:szCs w:val="28"/>
        </w:rPr>
        <w:t xml:space="preserve"> </w:t>
      </w:r>
      <w:r>
        <w:rPr>
          <w:rFonts w:ascii="Times New Roman" w:eastAsia="Calibri" w:hAnsi="Times New Roman" w:cs="Times New Roman"/>
          <w:b/>
          <w:sz w:val="28"/>
          <w:szCs w:val="28"/>
          <w:lang w:val="uk-UA"/>
        </w:rPr>
        <w:t>34/</w:t>
      </w:r>
      <w:r w:rsidRPr="004B40C9">
        <w:rPr>
          <w:rFonts w:ascii="Times New Roman" w:eastAsia="Calibri" w:hAnsi="Times New Roman" w:cs="Times New Roman"/>
          <w:b/>
          <w:sz w:val="28"/>
          <w:szCs w:val="28"/>
        </w:rPr>
        <w:t>2051</w:t>
      </w:r>
    </w:p>
    <w:p w:rsidR="00190078" w:rsidRPr="00190078" w:rsidRDefault="00190078" w:rsidP="00190078">
      <w:pPr>
        <w:spacing w:after="200" w:line="276" w:lineRule="auto"/>
        <w:rPr>
          <w:rFonts w:ascii="Times New Roman" w:eastAsia="Calibri" w:hAnsi="Times New Roman" w:cs="Times New Roman"/>
          <w:sz w:val="28"/>
          <w:szCs w:val="28"/>
          <w:lang w:val="uk-UA"/>
        </w:rPr>
      </w:pPr>
    </w:p>
    <w:p w:rsidR="00190078" w:rsidRPr="00190078" w:rsidRDefault="00190078" w:rsidP="00190078">
      <w:pPr>
        <w:spacing w:after="0" w:line="240" w:lineRule="auto"/>
        <w:rPr>
          <w:rFonts w:ascii="Times New Roman" w:eastAsia="Calibri" w:hAnsi="Times New Roman" w:cs="Times New Roman"/>
          <w:b/>
          <w:sz w:val="28"/>
          <w:szCs w:val="28"/>
          <w:lang w:val="uk-UA"/>
        </w:rPr>
      </w:pPr>
      <w:r w:rsidRPr="00190078">
        <w:rPr>
          <w:rFonts w:ascii="Times New Roman" w:eastAsia="Calibri" w:hAnsi="Times New Roman" w:cs="Times New Roman"/>
          <w:b/>
          <w:sz w:val="28"/>
          <w:szCs w:val="28"/>
          <w:lang w:val="uk-UA"/>
        </w:rPr>
        <w:t xml:space="preserve">від </w:t>
      </w:r>
      <w:r w:rsidR="00910B83">
        <w:rPr>
          <w:rFonts w:ascii="Times New Roman" w:eastAsia="Calibri" w:hAnsi="Times New Roman" w:cs="Times New Roman"/>
          <w:b/>
          <w:sz w:val="28"/>
          <w:szCs w:val="28"/>
          <w:lang w:val="uk-UA"/>
        </w:rPr>
        <w:t>13.04</w:t>
      </w:r>
      <w:r w:rsidR="00DF6242">
        <w:rPr>
          <w:rFonts w:ascii="Times New Roman" w:eastAsia="Calibri" w:hAnsi="Times New Roman" w:cs="Times New Roman"/>
          <w:b/>
          <w:sz w:val="28"/>
          <w:szCs w:val="28"/>
          <w:lang w:val="uk-UA"/>
        </w:rPr>
        <w:t>.</w:t>
      </w:r>
      <w:r w:rsidR="00246B53">
        <w:rPr>
          <w:rFonts w:ascii="Times New Roman" w:eastAsia="Calibri" w:hAnsi="Times New Roman" w:cs="Times New Roman"/>
          <w:b/>
          <w:sz w:val="28"/>
          <w:szCs w:val="28"/>
        </w:rPr>
        <w:t>2023</w:t>
      </w:r>
      <w:r w:rsidRPr="00190078">
        <w:rPr>
          <w:rFonts w:ascii="Times New Roman" w:eastAsia="Calibri" w:hAnsi="Times New Roman" w:cs="Times New Roman"/>
          <w:b/>
          <w:sz w:val="28"/>
          <w:szCs w:val="28"/>
        </w:rPr>
        <w:t xml:space="preserve"> </w:t>
      </w:r>
      <w:r w:rsidRPr="00190078">
        <w:rPr>
          <w:rFonts w:ascii="Times New Roman" w:eastAsia="Calibri" w:hAnsi="Times New Roman" w:cs="Times New Roman"/>
          <w:b/>
          <w:sz w:val="28"/>
          <w:szCs w:val="28"/>
          <w:lang w:val="uk-UA"/>
        </w:rPr>
        <w:t xml:space="preserve">року                                                                       </w:t>
      </w:r>
      <w:r w:rsidR="00DF6242">
        <w:rPr>
          <w:rFonts w:ascii="Times New Roman" w:eastAsia="Calibri" w:hAnsi="Times New Roman" w:cs="Times New Roman"/>
          <w:b/>
          <w:sz w:val="28"/>
          <w:szCs w:val="28"/>
          <w:lang w:val="uk-UA"/>
        </w:rPr>
        <w:t xml:space="preserve">            </w:t>
      </w:r>
      <w:r w:rsidRPr="00190078">
        <w:rPr>
          <w:rFonts w:ascii="Times New Roman" w:eastAsia="Calibri" w:hAnsi="Times New Roman" w:cs="Times New Roman"/>
          <w:b/>
          <w:sz w:val="28"/>
          <w:szCs w:val="28"/>
          <w:lang w:val="uk-UA"/>
        </w:rPr>
        <w:t>м. Боярка</w:t>
      </w:r>
    </w:p>
    <w:p w:rsidR="00190078" w:rsidRPr="00190078" w:rsidRDefault="00190078" w:rsidP="00190078">
      <w:pPr>
        <w:spacing w:after="0" w:line="240" w:lineRule="auto"/>
        <w:jc w:val="both"/>
        <w:rPr>
          <w:rFonts w:ascii="Times New Roman" w:eastAsia="Calibri" w:hAnsi="Times New Roman" w:cs="Times New Roman"/>
          <w:sz w:val="28"/>
          <w:szCs w:val="28"/>
          <w:lang w:val="uk-UA"/>
        </w:rPr>
      </w:pPr>
    </w:p>
    <w:p w:rsidR="00190078" w:rsidRPr="00190078" w:rsidRDefault="00190078" w:rsidP="00190078">
      <w:pPr>
        <w:widowControl w:val="0"/>
        <w:spacing w:after="0" w:line="240" w:lineRule="auto"/>
        <w:jc w:val="both"/>
        <w:rPr>
          <w:rFonts w:ascii="Times New Roman" w:eastAsia="Times New Roman" w:hAnsi="Times New Roman" w:cs="Times New Roman"/>
          <w:b/>
          <w:sz w:val="28"/>
          <w:szCs w:val="28"/>
          <w:lang w:val="uk-UA" w:eastAsia="ru-RU"/>
        </w:rPr>
      </w:pPr>
      <w:r w:rsidRPr="00190078">
        <w:rPr>
          <w:rFonts w:ascii="Times New Roman" w:eastAsia="Times New Roman" w:hAnsi="Times New Roman" w:cs="Times New Roman"/>
          <w:b/>
          <w:sz w:val="28"/>
          <w:szCs w:val="28"/>
          <w:lang w:val="uk-UA" w:eastAsia="ru-RU"/>
        </w:rPr>
        <w:t xml:space="preserve">Про звіт про діяльність </w:t>
      </w:r>
    </w:p>
    <w:p w:rsidR="00246B53" w:rsidRDefault="00190078" w:rsidP="00190078">
      <w:pPr>
        <w:widowControl w:val="0"/>
        <w:spacing w:after="0" w:line="24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КП «Боярка-Водоканал» </w:t>
      </w:r>
    </w:p>
    <w:p w:rsidR="00190078" w:rsidRPr="00190078" w:rsidRDefault="00246B53" w:rsidP="00190078">
      <w:pPr>
        <w:widowControl w:val="0"/>
        <w:spacing w:after="0" w:line="240" w:lineRule="auto"/>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b/>
          <w:sz w:val="28"/>
          <w:szCs w:val="28"/>
          <w:lang w:val="uk-UA" w:eastAsia="ru-RU"/>
        </w:rPr>
        <w:t xml:space="preserve">Боярської міської ради </w:t>
      </w:r>
      <w:r w:rsidR="00190078">
        <w:rPr>
          <w:rFonts w:ascii="Times New Roman" w:eastAsia="Times New Roman" w:hAnsi="Times New Roman" w:cs="Times New Roman"/>
          <w:b/>
          <w:sz w:val="28"/>
          <w:szCs w:val="28"/>
          <w:lang w:val="uk-UA" w:eastAsia="ru-RU"/>
        </w:rPr>
        <w:t>за 20</w:t>
      </w:r>
      <w:r w:rsidRPr="00FA7994">
        <w:rPr>
          <w:rFonts w:ascii="Times New Roman" w:eastAsia="Times New Roman" w:hAnsi="Times New Roman" w:cs="Times New Roman"/>
          <w:b/>
          <w:sz w:val="28"/>
          <w:szCs w:val="28"/>
          <w:lang w:val="uk-UA" w:eastAsia="ru-RU"/>
        </w:rPr>
        <w:t>22</w:t>
      </w:r>
      <w:r w:rsidR="00190078" w:rsidRPr="00190078">
        <w:rPr>
          <w:rFonts w:ascii="Times New Roman" w:eastAsia="Times New Roman" w:hAnsi="Times New Roman" w:cs="Times New Roman"/>
          <w:b/>
          <w:sz w:val="28"/>
          <w:szCs w:val="28"/>
          <w:lang w:val="uk-UA" w:eastAsia="ru-RU"/>
        </w:rPr>
        <w:t xml:space="preserve"> рік</w:t>
      </w:r>
    </w:p>
    <w:p w:rsidR="00190078" w:rsidRPr="00190078" w:rsidRDefault="00190078" w:rsidP="00190078">
      <w:pPr>
        <w:pStyle w:val="FR4"/>
        <w:ind w:firstLine="851"/>
        <w:jc w:val="both"/>
        <w:rPr>
          <w:rFonts w:ascii="Times New Roman" w:hAnsi="Times New Roman"/>
          <w:sz w:val="28"/>
          <w:szCs w:val="28"/>
        </w:rPr>
      </w:pPr>
    </w:p>
    <w:p w:rsidR="00190078" w:rsidRPr="00190078" w:rsidRDefault="00190078" w:rsidP="00190078">
      <w:pPr>
        <w:widowControl w:val="0"/>
        <w:spacing w:after="0" w:line="240" w:lineRule="auto"/>
        <w:ind w:firstLine="851"/>
        <w:jc w:val="both"/>
        <w:rPr>
          <w:rFonts w:ascii="Times New Roman" w:eastAsia="Times New Roman" w:hAnsi="Times New Roman" w:cs="Times New Roman"/>
          <w:snapToGrid w:val="0"/>
          <w:sz w:val="28"/>
          <w:szCs w:val="28"/>
          <w:lang w:val="uk-UA" w:eastAsia="ru-RU"/>
        </w:rPr>
      </w:pPr>
      <w:r w:rsidRPr="00190078">
        <w:rPr>
          <w:rFonts w:ascii="Times New Roman" w:eastAsia="Times New Roman" w:hAnsi="Times New Roman" w:cs="Times New Roman"/>
          <w:snapToGrid w:val="0"/>
          <w:sz w:val="28"/>
          <w:szCs w:val="28"/>
          <w:lang w:val="uk-UA" w:eastAsia="ru-RU"/>
        </w:rPr>
        <w:t xml:space="preserve">Відповідно до </w:t>
      </w:r>
      <w:proofErr w:type="spellStart"/>
      <w:r w:rsidRPr="00190078">
        <w:rPr>
          <w:rFonts w:ascii="Times New Roman" w:eastAsia="Times New Roman" w:hAnsi="Times New Roman" w:cs="Times New Roman"/>
          <w:snapToGrid w:val="0"/>
          <w:sz w:val="28"/>
          <w:szCs w:val="28"/>
          <w:lang w:val="uk-UA" w:eastAsia="ru-RU"/>
        </w:rPr>
        <w:t>ст.ст</w:t>
      </w:r>
      <w:proofErr w:type="spellEnd"/>
      <w:r w:rsidRPr="00190078">
        <w:rPr>
          <w:rFonts w:ascii="Times New Roman" w:eastAsia="Times New Roman" w:hAnsi="Times New Roman" w:cs="Times New Roman"/>
          <w:snapToGrid w:val="0"/>
          <w:sz w:val="28"/>
          <w:szCs w:val="28"/>
          <w:lang w:val="uk-UA" w:eastAsia="ru-RU"/>
        </w:rPr>
        <w:t xml:space="preserve">. 25, 29, 30 Закону України «Про місцеве самоврядування в Україні», заслухавши звіт </w:t>
      </w:r>
      <w:r w:rsidR="00ED56F8">
        <w:rPr>
          <w:rFonts w:ascii="Times New Roman" w:eastAsia="Times New Roman" w:hAnsi="Times New Roman" w:cs="Times New Roman"/>
          <w:snapToGrid w:val="0"/>
          <w:sz w:val="28"/>
          <w:szCs w:val="28"/>
          <w:lang w:val="uk-UA" w:eastAsia="ru-RU"/>
        </w:rPr>
        <w:t>директора</w:t>
      </w:r>
      <w:r w:rsidRPr="00190078">
        <w:rPr>
          <w:rFonts w:ascii="Times New Roman" w:eastAsia="Times New Roman" w:hAnsi="Times New Roman" w:cs="Times New Roman"/>
          <w:snapToGrid w:val="0"/>
          <w:sz w:val="28"/>
          <w:szCs w:val="28"/>
          <w:lang w:val="uk-UA" w:eastAsia="ru-RU"/>
        </w:rPr>
        <w:t xml:space="preserve"> комунального підприємства «Боярка-Водоканал»</w:t>
      </w:r>
      <w:r w:rsidR="000A5773">
        <w:rPr>
          <w:rFonts w:ascii="Times New Roman" w:eastAsia="Times New Roman" w:hAnsi="Times New Roman" w:cs="Times New Roman"/>
          <w:snapToGrid w:val="0"/>
          <w:sz w:val="28"/>
          <w:szCs w:val="28"/>
          <w:lang w:val="uk-UA" w:eastAsia="ru-RU"/>
        </w:rPr>
        <w:t xml:space="preserve"> Боярської міської ради</w:t>
      </w:r>
      <w:r w:rsidRPr="00190078">
        <w:rPr>
          <w:rFonts w:ascii="Times New Roman" w:eastAsia="Times New Roman" w:hAnsi="Times New Roman" w:cs="Times New Roman"/>
          <w:snapToGrid w:val="0"/>
          <w:sz w:val="28"/>
          <w:szCs w:val="28"/>
          <w:lang w:val="uk-UA" w:eastAsia="ru-RU"/>
        </w:rPr>
        <w:t xml:space="preserve"> </w:t>
      </w:r>
      <w:proofErr w:type="spellStart"/>
      <w:r w:rsidRPr="00190078">
        <w:rPr>
          <w:rFonts w:ascii="Times New Roman" w:eastAsia="Times New Roman" w:hAnsi="Times New Roman" w:cs="Times New Roman"/>
          <w:snapToGrid w:val="0"/>
          <w:sz w:val="28"/>
          <w:szCs w:val="28"/>
          <w:lang w:val="uk-UA" w:eastAsia="ru-RU"/>
        </w:rPr>
        <w:t>Михеєнка</w:t>
      </w:r>
      <w:proofErr w:type="spellEnd"/>
      <w:r w:rsidRPr="00190078">
        <w:rPr>
          <w:rFonts w:ascii="Times New Roman" w:eastAsia="Times New Roman" w:hAnsi="Times New Roman" w:cs="Times New Roman"/>
          <w:snapToGrid w:val="0"/>
          <w:sz w:val="28"/>
          <w:szCs w:val="28"/>
          <w:lang w:val="uk-UA" w:eastAsia="ru-RU"/>
        </w:rPr>
        <w:t xml:space="preserve"> А.В. про робот</w:t>
      </w:r>
      <w:r>
        <w:rPr>
          <w:rFonts w:ascii="Times New Roman" w:eastAsia="Times New Roman" w:hAnsi="Times New Roman" w:cs="Times New Roman"/>
          <w:snapToGrid w:val="0"/>
          <w:sz w:val="28"/>
          <w:szCs w:val="28"/>
          <w:lang w:val="uk-UA" w:eastAsia="ru-RU"/>
        </w:rPr>
        <w:t xml:space="preserve">у </w:t>
      </w:r>
      <w:r w:rsidR="00B52E68">
        <w:rPr>
          <w:rFonts w:ascii="Times New Roman" w:eastAsia="Times New Roman" w:hAnsi="Times New Roman" w:cs="Times New Roman"/>
          <w:snapToGrid w:val="0"/>
          <w:sz w:val="28"/>
          <w:szCs w:val="28"/>
          <w:lang w:val="uk-UA" w:eastAsia="ru-RU"/>
        </w:rPr>
        <w:t>КП «Боярка-Водоканал»</w:t>
      </w:r>
      <w:r w:rsidR="000A5773" w:rsidRPr="000A5773">
        <w:rPr>
          <w:rFonts w:ascii="Times New Roman" w:eastAsia="Times New Roman" w:hAnsi="Times New Roman" w:cs="Times New Roman"/>
          <w:snapToGrid w:val="0"/>
          <w:sz w:val="28"/>
          <w:szCs w:val="28"/>
          <w:lang w:val="uk-UA" w:eastAsia="ru-RU"/>
        </w:rPr>
        <w:t xml:space="preserve"> </w:t>
      </w:r>
      <w:r w:rsidR="000A5773">
        <w:rPr>
          <w:rFonts w:ascii="Times New Roman" w:eastAsia="Times New Roman" w:hAnsi="Times New Roman" w:cs="Times New Roman"/>
          <w:snapToGrid w:val="0"/>
          <w:sz w:val="28"/>
          <w:szCs w:val="28"/>
          <w:lang w:val="uk-UA" w:eastAsia="ru-RU"/>
        </w:rPr>
        <w:t xml:space="preserve">Боярської міської ради </w:t>
      </w:r>
      <w:r w:rsidR="00B52E68">
        <w:rPr>
          <w:rFonts w:ascii="Times New Roman" w:eastAsia="Times New Roman" w:hAnsi="Times New Roman" w:cs="Times New Roman"/>
          <w:snapToGrid w:val="0"/>
          <w:sz w:val="28"/>
          <w:szCs w:val="28"/>
          <w:lang w:val="uk-UA" w:eastAsia="ru-RU"/>
        </w:rPr>
        <w:t xml:space="preserve"> </w:t>
      </w:r>
      <w:r>
        <w:rPr>
          <w:rFonts w:ascii="Times New Roman" w:eastAsia="Times New Roman" w:hAnsi="Times New Roman" w:cs="Times New Roman"/>
          <w:snapToGrid w:val="0"/>
          <w:sz w:val="28"/>
          <w:szCs w:val="28"/>
          <w:lang w:val="uk-UA" w:eastAsia="ru-RU"/>
        </w:rPr>
        <w:t>за 20</w:t>
      </w:r>
      <w:r w:rsidR="00246B53" w:rsidRPr="000A5773">
        <w:rPr>
          <w:rFonts w:ascii="Times New Roman" w:eastAsia="Times New Roman" w:hAnsi="Times New Roman" w:cs="Times New Roman"/>
          <w:snapToGrid w:val="0"/>
          <w:sz w:val="28"/>
          <w:szCs w:val="28"/>
          <w:lang w:val="uk-UA" w:eastAsia="ru-RU"/>
        </w:rPr>
        <w:t>22</w:t>
      </w:r>
      <w:r w:rsidRPr="00190078">
        <w:rPr>
          <w:rFonts w:ascii="Times New Roman" w:eastAsia="Times New Roman" w:hAnsi="Times New Roman" w:cs="Times New Roman"/>
          <w:snapToGrid w:val="0"/>
          <w:sz w:val="28"/>
          <w:szCs w:val="28"/>
          <w:lang w:val="uk-UA" w:eastAsia="ru-RU"/>
        </w:rPr>
        <w:t xml:space="preserve"> рік, -</w:t>
      </w:r>
    </w:p>
    <w:p w:rsidR="00190078" w:rsidRPr="00190078" w:rsidRDefault="00190078" w:rsidP="00190078">
      <w:pPr>
        <w:widowControl w:val="0"/>
        <w:spacing w:after="0" w:line="240" w:lineRule="auto"/>
        <w:ind w:firstLine="540"/>
        <w:rPr>
          <w:rFonts w:ascii="Times New Roman" w:eastAsia="Times New Roman" w:hAnsi="Times New Roman" w:cs="Times New Roman"/>
          <w:b/>
          <w:snapToGrid w:val="0"/>
          <w:sz w:val="28"/>
          <w:szCs w:val="28"/>
          <w:lang w:val="uk-UA" w:eastAsia="ru-RU"/>
        </w:rPr>
      </w:pPr>
    </w:p>
    <w:p w:rsidR="00190078" w:rsidRPr="00190078" w:rsidRDefault="00190078" w:rsidP="00190078">
      <w:pPr>
        <w:widowControl w:val="0"/>
        <w:spacing w:after="0" w:line="240" w:lineRule="auto"/>
        <w:jc w:val="center"/>
        <w:rPr>
          <w:rFonts w:ascii="Times New Roman" w:eastAsia="Times New Roman" w:hAnsi="Times New Roman" w:cs="Times New Roman"/>
          <w:b/>
          <w:snapToGrid w:val="0"/>
          <w:sz w:val="28"/>
          <w:szCs w:val="28"/>
          <w:lang w:val="uk-UA" w:eastAsia="ru-RU"/>
        </w:rPr>
      </w:pPr>
      <w:r w:rsidRPr="00190078">
        <w:rPr>
          <w:rFonts w:ascii="Times New Roman" w:eastAsia="Times New Roman" w:hAnsi="Times New Roman" w:cs="Times New Roman"/>
          <w:b/>
          <w:snapToGrid w:val="0"/>
          <w:sz w:val="28"/>
          <w:szCs w:val="28"/>
          <w:lang w:val="uk-UA" w:eastAsia="ru-RU"/>
        </w:rPr>
        <w:t>БОЯРСЬКА МІСЬКА РАДА</w:t>
      </w:r>
    </w:p>
    <w:p w:rsidR="00190078" w:rsidRPr="00190078" w:rsidRDefault="00190078" w:rsidP="00190078">
      <w:pPr>
        <w:widowControl w:val="0"/>
        <w:spacing w:after="0" w:line="240" w:lineRule="auto"/>
        <w:jc w:val="center"/>
        <w:rPr>
          <w:rFonts w:ascii="Times New Roman" w:eastAsia="Times New Roman" w:hAnsi="Times New Roman" w:cs="Times New Roman"/>
          <w:b/>
          <w:snapToGrid w:val="0"/>
          <w:sz w:val="28"/>
          <w:szCs w:val="28"/>
          <w:lang w:val="uk-UA" w:eastAsia="ru-RU"/>
        </w:rPr>
      </w:pPr>
      <w:r w:rsidRPr="00190078">
        <w:rPr>
          <w:rFonts w:ascii="Times New Roman" w:eastAsia="Times New Roman" w:hAnsi="Times New Roman" w:cs="Times New Roman"/>
          <w:b/>
          <w:snapToGrid w:val="0"/>
          <w:sz w:val="28"/>
          <w:szCs w:val="28"/>
          <w:lang w:val="uk-UA" w:eastAsia="ru-RU"/>
        </w:rPr>
        <w:t>ВИРІШИЛА:</w:t>
      </w:r>
    </w:p>
    <w:p w:rsidR="00190078" w:rsidRPr="00190078" w:rsidRDefault="00190078" w:rsidP="00190078">
      <w:pPr>
        <w:spacing w:after="0" w:line="240" w:lineRule="auto"/>
        <w:ind w:firstLine="540"/>
        <w:jc w:val="both"/>
        <w:rPr>
          <w:rFonts w:ascii="Times New Roman" w:eastAsia="Times New Roman" w:hAnsi="Times New Roman" w:cs="Times New Roman"/>
          <w:noProof/>
          <w:sz w:val="28"/>
          <w:szCs w:val="28"/>
          <w:lang w:val="uk-UA" w:eastAsia="ru-RU"/>
        </w:rPr>
      </w:pPr>
    </w:p>
    <w:p w:rsidR="00190078" w:rsidRPr="00190078" w:rsidRDefault="00190078" w:rsidP="00190078">
      <w:pPr>
        <w:pStyle w:val="21"/>
        <w:ind w:firstLine="851"/>
        <w:jc w:val="both"/>
        <w:rPr>
          <w:rFonts w:ascii="Times New Roman" w:hAnsi="Times New Roman"/>
          <w:sz w:val="28"/>
          <w:szCs w:val="28"/>
        </w:rPr>
      </w:pPr>
      <w:r w:rsidRPr="00190078">
        <w:rPr>
          <w:rFonts w:ascii="Times New Roman" w:hAnsi="Times New Roman"/>
          <w:noProof/>
          <w:snapToGrid/>
          <w:sz w:val="28"/>
          <w:szCs w:val="28"/>
        </w:rPr>
        <w:t xml:space="preserve">1. </w:t>
      </w:r>
      <w:r w:rsidRPr="00190078">
        <w:rPr>
          <w:rFonts w:ascii="Times New Roman" w:hAnsi="Times New Roman"/>
          <w:noProof/>
          <w:sz w:val="28"/>
          <w:szCs w:val="28"/>
        </w:rPr>
        <w:t>Взяти до відома звіт про роботу комунального підприємства «Боярка-Водоканал»</w:t>
      </w:r>
      <w:r w:rsidR="00246B53">
        <w:rPr>
          <w:rFonts w:ascii="Times New Roman" w:hAnsi="Times New Roman"/>
          <w:noProof/>
          <w:sz w:val="28"/>
          <w:szCs w:val="28"/>
        </w:rPr>
        <w:t xml:space="preserve"> Боярської міської ради</w:t>
      </w:r>
      <w:r w:rsidRPr="00190078">
        <w:rPr>
          <w:rFonts w:ascii="Times New Roman" w:hAnsi="Times New Roman"/>
          <w:noProof/>
          <w:sz w:val="28"/>
          <w:szCs w:val="28"/>
        </w:rPr>
        <w:t xml:space="preserve"> за </w:t>
      </w:r>
      <w:r w:rsidR="00246B53">
        <w:rPr>
          <w:rFonts w:ascii="Times New Roman" w:hAnsi="Times New Roman"/>
          <w:noProof/>
          <w:sz w:val="28"/>
          <w:szCs w:val="28"/>
          <w:lang w:val="ru-RU"/>
        </w:rPr>
        <w:t>2022</w:t>
      </w:r>
      <w:r w:rsidRPr="00190078">
        <w:rPr>
          <w:rFonts w:ascii="Times New Roman" w:hAnsi="Times New Roman"/>
          <w:noProof/>
          <w:sz w:val="28"/>
          <w:szCs w:val="28"/>
        </w:rPr>
        <w:t xml:space="preserve"> рік </w:t>
      </w:r>
      <w:r w:rsidRPr="00190078">
        <w:rPr>
          <w:rFonts w:ascii="Times New Roman" w:hAnsi="Times New Roman"/>
          <w:sz w:val="28"/>
          <w:szCs w:val="28"/>
        </w:rPr>
        <w:t>(додається).</w:t>
      </w:r>
    </w:p>
    <w:p w:rsidR="00190078" w:rsidRPr="00190078" w:rsidRDefault="00190078" w:rsidP="00190078">
      <w:pPr>
        <w:pStyle w:val="21"/>
        <w:ind w:firstLine="851"/>
        <w:jc w:val="both"/>
        <w:rPr>
          <w:rFonts w:ascii="Times New Roman" w:hAnsi="Times New Roman"/>
          <w:sz w:val="28"/>
          <w:szCs w:val="28"/>
        </w:rPr>
      </w:pPr>
      <w:r w:rsidRPr="00190078">
        <w:rPr>
          <w:rFonts w:ascii="Times New Roman" w:hAnsi="Times New Roman"/>
          <w:sz w:val="28"/>
          <w:szCs w:val="28"/>
        </w:rPr>
        <w:t xml:space="preserve">2. </w:t>
      </w:r>
      <w:r w:rsidRPr="00190078">
        <w:rPr>
          <w:rFonts w:ascii="Times New Roman" w:hAnsi="Times New Roman"/>
          <w:noProof/>
          <w:sz w:val="28"/>
          <w:szCs w:val="28"/>
        </w:rPr>
        <w:t xml:space="preserve">Визнати </w:t>
      </w:r>
      <w:r w:rsidRPr="00190078">
        <w:rPr>
          <w:rFonts w:ascii="Times New Roman" w:hAnsi="Times New Roman"/>
          <w:sz w:val="28"/>
          <w:szCs w:val="28"/>
        </w:rPr>
        <w:t>роботу комунального підприєм</w:t>
      </w:r>
      <w:r w:rsidR="00B52E68">
        <w:rPr>
          <w:rFonts w:ascii="Times New Roman" w:hAnsi="Times New Roman"/>
          <w:sz w:val="28"/>
          <w:szCs w:val="28"/>
        </w:rPr>
        <w:t>ства «Боярка-Водоканал»</w:t>
      </w:r>
      <w:r w:rsidR="00654B06">
        <w:rPr>
          <w:rFonts w:ascii="Times New Roman" w:hAnsi="Times New Roman"/>
          <w:sz w:val="28"/>
          <w:szCs w:val="28"/>
        </w:rPr>
        <w:t xml:space="preserve"> </w:t>
      </w:r>
      <w:r w:rsidR="00246B53">
        <w:rPr>
          <w:rFonts w:ascii="Times New Roman" w:hAnsi="Times New Roman"/>
          <w:sz w:val="28"/>
          <w:szCs w:val="28"/>
        </w:rPr>
        <w:t xml:space="preserve">Боярської міської ради </w:t>
      </w:r>
      <w:r w:rsidR="00654B06">
        <w:rPr>
          <w:rFonts w:ascii="Times New Roman" w:hAnsi="Times New Roman"/>
          <w:sz w:val="28"/>
          <w:szCs w:val="28"/>
        </w:rPr>
        <w:t>за 20</w:t>
      </w:r>
      <w:r w:rsidR="00246B53">
        <w:rPr>
          <w:rFonts w:ascii="Times New Roman" w:hAnsi="Times New Roman"/>
          <w:sz w:val="28"/>
          <w:szCs w:val="28"/>
          <w:lang w:val="ru-RU"/>
        </w:rPr>
        <w:t>22</w:t>
      </w:r>
      <w:r w:rsidRPr="00190078">
        <w:rPr>
          <w:rFonts w:ascii="Times New Roman" w:hAnsi="Times New Roman"/>
          <w:sz w:val="28"/>
          <w:szCs w:val="28"/>
        </w:rPr>
        <w:t xml:space="preserve"> рік, </w:t>
      </w:r>
      <w:r w:rsidRPr="00190078">
        <w:rPr>
          <w:rFonts w:ascii="Times New Roman" w:hAnsi="Times New Roman"/>
          <w:noProof/>
          <w:sz w:val="28"/>
          <w:szCs w:val="28"/>
        </w:rPr>
        <w:t>задовільною.</w:t>
      </w:r>
    </w:p>
    <w:p w:rsidR="00190078" w:rsidRPr="00190078" w:rsidRDefault="00190078" w:rsidP="00190078">
      <w:pPr>
        <w:pStyle w:val="21"/>
        <w:ind w:firstLine="851"/>
        <w:jc w:val="both"/>
        <w:rPr>
          <w:rFonts w:ascii="Times New Roman" w:hAnsi="Times New Roman"/>
          <w:sz w:val="28"/>
          <w:szCs w:val="28"/>
        </w:rPr>
      </w:pPr>
      <w:r w:rsidRPr="00190078">
        <w:rPr>
          <w:rFonts w:ascii="Times New Roman" w:hAnsi="Times New Roman"/>
          <w:sz w:val="28"/>
          <w:szCs w:val="28"/>
        </w:rPr>
        <w:t xml:space="preserve">3. </w:t>
      </w:r>
      <w:r w:rsidRPr="00190078">
        <w:rPr>
          <w:rFonts w:ascii="Times New Roman" w:hAnsi="Times New Roman"/>
          <w:noProof/>
          <w:sz w:val="28"/>
          <w:szCs w:val="28"/>
        </w:rPr>
        <w:t xml:space="preserve">Контроль за виконанням цього рішення покласти на заступника міського голови, за відповідним напрямком. </w:t>
      </w:r>
    </w:p>
    <w:p w:rsidR="00190078" w:rsidRPr="00190078" w:rsidRDefault="00190078" w:rsidP="00190078">
      <w:pPr>
        <w:spacing w:after="0" w:line="240" w:lineRule="auto"/>
        <w:ind w:firstLine="709"/>
        <w:jc w:val="both"/>
        <w:rPr>
          <w:rFonts w:ascii="Times New Roman" w:eastAsia="Times New Roman" w:hAnsi="Times New Roman" w:cs="Times New Roman"/>
          <w:b/>
          <w:sz w:val="28"/>
          <w:szCs w:val="28"/>
          <w:lang w:val="uk-UA" w:eastAsia="ru-RU"/>
        </w:rPr>
      </w:pPr>
    </w:p>
    <w:p w:rsidR="00190078" w:rsidRDefault="00190078" w:rsidP="00190078">
      <w:pPr>
        <w:spacing w:after="0" w:line="240" w:lineRule="auto"/>
        <w:ind w:firstLine="709"/>
        <w:jc w:val="both"/>
        <w:rPr>
          <w:rFonts w:ascii="Times New Roman" w:eastAsia="Times New Roman" w:hAnsi="Times New Roman" w:cs="Times New Roman"/>
          <w:b/>
          <w:sz w:val="28"/>
          <w:szCs w:val="28"/>
          <w:lang w:val="uk-UA" w:eastAsia="ru-RU"/>
        </w:rPr>
      </w:pPr>
    </w:p>
    <w:p w:rsidR="00B52E68" w:rsidRPr="00190078" w:rsidRDefault="00B52E68" w:rsidP="00190078">
      <w:pPr>
        <w:spacing w:after="0" w:line="240" w:lineRule="auto"/>
        <w:ind w:firstLine="709"/>
        <w:jc w:val="both"/>
        <w:rPr>
          <w:rFonts w:ascii="Times New Roman" w:eastAsia="Times New Roman" w:hAnsi="Times New Roman" w:cs="Times New Roman"/>
          <w:b/>
          <w:sz w:val="28"/>
          <w:szCs w:val="28"/>
          <w:lang w:val="uk-UA" w:eastAsia="ru-RU"/>
        </w:rPr>
      </w:pPr>
    </w:p>
    <w:p w:rsidR="004B40C9" w:rsidRDefault="00B52E68" w:rsidP="00190078">
      <w:pPr>
        <w:spacing w:after="0" w:line="240"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Міський голова                                                                     Олександр ЗАРУБІН</w:t>
      </w:r>
    </w:p>
    <w:p w:rsidR="00FA7994" w:rsidRDefault="00FA7994" w:rsidP="00190078">
      <w:pPr>
        <w:spacing w:after="0" w:line="240" w:lineRule="auto"/>
        <w:rPr>
          <w:rFonts w:ascii="Times New Roman" w:eastAsia="Times New Roman" w:hAnsi="Times New Roman" w:cs="Times New Roman"/>
          <w:b/>
          <w:sz w:val="28"/>
          <w:szCs w:val="28"/>
          <w:lang w:val="uk-UA" w:eastAsia="ru-RU"/>
        </w:rPr>
      </w:pPr>
    </w:p>
    <w:p w:rsidR="00654B06" w:rsidRDefault="00654B06" w:rsidP="007E75E1">
      <w:pPr>
        <w:spacing w:after="0" w:line="360" w:lineRule="auto"/>
        <w:ind w:firstLine="720"/>
        <w:contextualSpacing/>
        <w:jc w:val="both"/>
        <w:rPr>
          <w:rFonts w:ascii="Times New Roman" w:eastAsia="Times New Roman" w:hAnsi="Times New Roman" w:cs="Times New Roman"/>
          <w:b/>
          <w:bCs/>
          <w:color w:val="000000"/>
          <w:sz w:val="28"/>
          <w:szCs w:val="28"/>
          <w:lang w:eastAsia="ru-RU"/>
        </w:rPr>
      </w:pPr>
    </w:p>
    <w:p w:rsidR="00270FC7" w:rsidRDefault="00270FC7" w:rsidP="007E75E1">
      <w:pPr>
        <w:spacing w:after="0" w:line="360" w:lineRule="auto"/>
        <w:ind w:firstLine="720"/>
        <w:contextualSpacing/>
        <w:jc w:val="both"/>
        <w:rPr>
          <w:rFonts w:ascii="Times New Roman" w:eastAsia="Times New Roman" w:hAnsi="Times New Roman" w:cs="Times New Roman"/>
          <w:b/>
          <w:bCs/>
          <w:color w:val="000000"/>
          <w:sz w:val="28"/>
          <w:szCs w:val="28"/>
          <w:lang w:eastAsia="ru-RU"/>
        </w:rPr>
      </w:pPr>
    </w:p>
    <w:p w:rsidR="00270FC7" w:rsidRDefault="00270FC7" w:rsidP="007E75E1">
      <w:pPr>
        <w:spacing w:after="0" w:line="360" w:lineRule="auto"/>
        <w:ind w:firstLine="720"/>
        <w:contextualSpacing/>
        <w:jc w:val="both"/>
        <w:rPr>
          <w:rFonts w:ascii="Times New Roman" w:eastAsia="Times New Roman" w:hAnsi="Times New Roman" w:cs="Times New Roman"/>
          <w:b/>
          <w:bCs/>
          <w:color w:val="000000"/>
          <w:sz w:val="28"/>
          <w:szCs w:val="28"/>
          <w:lang w:eastAsia="ru-RU"/>
        </w:rPr>
      </w:pPr>
    </w:p>
    <w:p w:rsidR="00270FC7" w:rsidRDefault="00270FC7" w:rsidP="007E75E1">
      <w:pPr>
        <w:spacing w:after="0" w:line="360" w:lineRule="auto"/>
        <w:ind w:firstLine="720"/>
        <w:contextualSpacing/>
        <w:jc w:val="both"/>
        <w:rPr>
          <w:rFonts w:ascii="Times New Roman" w:eastAsia="Times New Roman" w:hAnsi="Times New Roman" w:cs="Times New Roman"/>
          <w:b/>
          <w:bCs/>
          <w:color w:val="000000"/>
          <w:sz w:val="28"/>
          <w:szCs w:val="28"/>
          <w:lang w:eastAsia="ru-RU"/>
        </w:rPr>
      </w:pPr>
    </w:p>
    <w:p w:rsidR="00270FC7" w:rsidRPr="003B400D" w:rsidRDefault="00270FC7" w:rsidP="007E75E1">
      <w:pPr>
        <w:spacing w:after="0" w:line="360" w:lineRule="auto"/>
        <w:ind w:firstLine="720"/>
        <w:contextualSpacing/>
        <w:jc w:val="both"/>
        <w:rPr>
          <w:rFonts w:ascii="Times New Roman" w:eastAsia="Times New Roman" w:hAnsi="Times New Roman" w:cs="Times New Roman"/>
          <w:b/>
          <w:bCs/>
          <w:color w:val="000000"/>
          <w:sz w:val="28"/>
          <w:szCs w:val="28"/>
          <w:lang w:eastAsia="ru-RU"/>
        </w:rPr>
      </w:pPr>
    </w:p>
    <w:p w:rsidR="00654B06" w:rsidRPr="003B400D" w:rsidRDefault="00654B06" w:rsidP="007E75E1">
      <w:pPr>
        <w:spacing w:after="0" w:line="360" w:lineRule="auto"/>
        <w:ind w:firstLine="720"/>
        <w:contextualSpacing/>
        <w:jc w:val="both"/>
        <w:rPr>
          <w:rFonts w:ascii="Times New Roman" w:eastAsia="Times New Roman" w:hAnsi="Times New Roman" w:cs="Times New Roman"/>
          <w:b/>
          <w:bCs/>
          <w:color w:val="000000"/>
          <w:sz w:val="28"/>
          <w:szCs w:val="28"/>
          <w:lang w:eastAsia="ru-RU"/>
        </w:rPr>
      </w:pPr>
    </w:p>
    <w:p w:rsidR="00654B06" w:rsidRPr="003B400D" w:rsidRDefault="00654B06" w:rsidP="007E75E1">
      <w:pPr>
        <w:spacing w:after="0" w:line="360" w:lineRule="auto"/>
        <w:ind w:firstLine="720"/>
        <w:contextualSpacing/>
        <w:jc w:val="both"/>
        <w:rPr>
          <w:rFonts w:ascii="Times New Roman" w:eastAsia="Times New Roman" w:hAnsi="Times New Roman" w:cs="Times New Roman"/>
          <w:b/>
          <w:bCs/>
          <w:color w:val="000000"/>
          <w:sz w:val="28"/>
          <w:szCs w:val="28"/>
          <w:lang w:eastAsia="ru-RU"/>
        </w:rPr>
      </w:pPr>
    </w:p>
    <w:p w:rsidR="00654B06" w:rsidRPr="003B400D" w:rsidRDefault="00654B06" w:rsidP="007E75E1">
      <w:pPr>
        <w:spacing w:after="0" w:line="360" w:lineRule="auto"/>
        <w:ind w:firstLine="720"/>
        <w:contextualSpacing/>
        <w:jc w:val="both"/>
        <w:rPr>
          <w:rFonts w:ascii="Times New Roman" w:eastAsia="Times New Roman" w:hAnsi="Times New Roman" w:cs="Times New Roman"/>
          <w:b/>
          <w:bCs/>
          <w:color w:val="000000"/>
          <w:sz w:val="28"/>
          <w:szCs w:val="28"/>
          <w:lang w:eastAsia="ru-RU"/>
        </w:rPr>
      </w:pPr>
    </w:p>
    <w:p w:rsidR="00654B06" w:rsidRPr="003B400D" w:rsidRDefault="00654B06" w:rsidP="007E75E1">
      <w:pPr>
        <w:spacing w:after="0" w:line="360" w:lineRule="auto"/>
        <w:ind w:firstLine="720"/>
        <w:contextualSpacing/>
        <w:jc w:val="both"/>
        <w:rPr>
          <w:rFonts w:ascii="Times New Roman" w:eastAsia="Times New Roman" w:hAnsi="Times New Roman" w:cs="Times New Roman"/>
          <w:b/>
          <w:bCs/>
          <w:color w:val="000000"/>
          <w:sz w:val="28"/>
          <w:szCs w:val="28"/>
          <w:lang w:eastAsia="ru-RU"/>
        </w:rPr>
      </w:pPr>
    </w:p>
    <w:p w:rsidR="00341F77" w:rsidRDefault="00341F77" w:rsidP="00341F77">
      <w:pPr>
        <w:pStyle w:val="af7"/>
        <w:ind w:firstLine="851"/>
        <w:jc w:val="both"/>
        <w:rPr>
          <w:rFonts w:ascii="Times New Roman" w:hAnsi="Times New Roman" w:cs="Times New Roman"/>
          <w:sz w:val="28"/>
          <w:szCs w:val="28"/>
          <w:lang w:val="uk-UA" w:eastAsia="ru-RU"/>
        </w:rPr>
      </w:pPr>
    </w:p>
    <w:p w:rsidR="003B400D" w:rsidRDefault="003B400D" w:rsidP="006C1914">
      <w:pPr>
        <w:pStyle w:val="af7"/>
        <w:ind w:firstLine="851"/>
        <w:jc w:val="both"/>
        <w:rPr>
          <w:rFonts w:ascii="Times New Roman" w:hAnsi="Times New Roman" w:cs="Times New Roman"/>
          <w:sz w:val="28"/>
          <w:szCs w:val="28"/>
          <w:lang w:val="uk-UA" w:eastAsia="ru-RU"/>
        </w:rPr>
      </w:pPr>
    </w:p>
    <w:p w:rsidR="003B400D" w:rsidRDefault="003B400D" w:rsidP="006C1914">
      <w:pPr>
        <w:pStyle w:val="af7"/>
        <w:ind w:firstLine="851"/>
        <w:jc w:val="both"/>
        <w:rPr>
          <w:rFonts w:ascii="Times New Roman" w:hAnsi="Times New Roman" w:cs="Times New Roman"/>
          <w:sz w:val="28"/>
          <w:szCs w:val="28"/>
          <w:lang w:val="uk-UA" w:eastAsia="ru-RU"/>
        </w:rPr>
      </w:pPr>
    </w:p>
    <w:p w:rsidR="003B400D" w:rsidRDefault="003B400D" w:rsidP="006C1914">
      <w:pPr>
        <w:pStyle w:val="af7"/>
        <w:ind w:firstLine="851"/>
        <w:jc w:val="both"/>
        <w:rPr>
          <w:rFonts w:ascii="Times New Roman" w:hAnsi="Times New Roman" w:cs="Times New Roman"/>
          <w:sz w:val="28"/>
          <w:szCs w:val="28"/>
          <w:lang w:val="uk-UA" w:eastAsia="ru-RU"/>
        </w:rPr>
      </w:pPr>
    </w:p>
    <w:p w:rsidR="003B400D" w:rsidRDefault="003B400D" w:rsidP="006C1914">
      <w:pPr>
        <w:pStyle w:val="af7"/>
        <w:ind w:firstLine="851"/>
        <w:jc w:val="both"/>
        <w:rPr>
          <w:rFonts w:ascii="Times New Roman" w:hAnsi="Times New Roman" w:cs="Times New Roman"/>
          <w:sz w:val="28"/>
          <w:szCs w:val="28"/>
          <w:lang w:val="uk-UA" w:eastAsia="ru-RU"/>
        </w:rPr>
      </w:pPr>
    </w:p>
    <w:p w:rsidR="003B400D" w:rsidRDefault="003B400D" w:rsidP="003B400D">
      <w:pPr>
        <w:pStyle w:val="af7"/>
        <w:jc w:val="both"/>
        <w:rPr>
          <w:rFonts w:ascii="Times New Roman" w:hAnsi="Times New Roman" w:cs="Times New Roman"/>
          <w:sz w:val="28"/>
          <w:szCs w:val="28"/>
          <w:lang w:val="uk-UA" w:eastAsia="ru-RU"/>
        </w:rPr>
      </w:pPr>
    </w:p>
    <w:p w:rsidR="003B400D" w:rsidRDefault="003B400D" w:rsidP="006C1914">
      <w:pPr>
        <w:pStyle w:val="af7"/>
        <w:ind w:firstLine="851"/>
        <w:jc w:val="both"/>
        <w:rPr>
          <w:rFonts w:ascii="Times New Roman" w:hAnsi="Times New Roman" w:cs="Times New Roman"/>
          <w:sz w:val="28"/>
          <w:szCs w:val="28"/>
          <w:lang w:val="uk-UA" w:eastAsia="ru-RU"/>
        </w:rPr>
      </w:pPr>
    </w:p>
    <w:p w:rsidR="003B400D" w:rsidRDefault="003B400D" w:rsidP="006C1914">
      <w:pPr>
        <w:pStyle w:val="af7"/>
        <w:ind w:firstLine="851"/>
        <w:jc w:val="both"/>
        <w:rPr>
          <w:rFonts w:ascii="Times New Roman" w:hAnsi="Times New Roman" w:cs="Times New Roman"/>
          <w:sz w:val="28"/>
          <w:szCs w:val="28"/>
          <w:lang w:val="uk-UA" w:eastAsia="ru-RU"/>
        </w:rPr>
      </w:pPr>
    </w:p>
    <w:p w:rsidR="003B400D" w:rsidRDefault="003B400D" w:rsidP="006C1914">
      <w:pPr>
        <w:pStyle w:val="af7"/>
        <w:ind w:firstLine="851"/>
        <w:jc w:val="both"/>
        <w:rPr>
          <w:rFonts w:ascii="Times New Roman" w:hAnsi="Times New Roman" w:cs="Times New Roman"/>
          <w:sz w:val="28"/>
          <w:szCs w:val="28"/>
          <w:lang w:val="uk-UA" w:eastAsia="ru-RU"/>
        </w:rPr>
      </w:pPr>
    </w:p>
    <w:p w:rsidR="003B400D" w:rsidRDefault="003B400D" w:rsidP="006C1914">
      <w:pPr>
        <w:pStyle w:val="af7"/>
        <w:ind w:firstLine="851"/>
        <w:jc w:val="both"/>
        <w:rPr>
          <w:rFonts w:ascii="Times New Roman" w:hAnsi="Times New Roman" w:cs="Times New Roman"/>
          <w:sz w:val="28"/>
          <w:szCs w:val="28"/>
          <w:lang w:val="uk-UA" w:eastAsia="ru-RU"/>
        </w:rPr>
      </w:pPr>
    </w:p>
    <w:p w:rsidR="003B400D" w:rsidRDefault="003B400D" w:rsidP="006C1914">
      <w:pPr>
        <w:pStyle w:val="af7"/>
        <w:ind w:firstLine="851"/>
        <w:jc w:val="both"/>
        <w:rPr>
          <w:rFonts w:ascii="Times New Roman" w:hAnsi="Times New Roman" w:cs="Times New Roman"/>
          <w:sz w:val="28"/>
          <w:szCs w:val="28"/>
          <w:lang w:val="uk-UA" w:eastAsia="ru-RU"/>
        </w:rPr>
      </w:pPr>
    </w:p>
    <w:p w:rsidR="003B400D" w:rsidRDefault="003B400D" w:rsidP="006C1914">
      <w:pPr>
        <w:pStyle w:val="af7"/>
        <w:ind w:firstLine="851"/>
        <w:jc w:val="both"/>
        <w:rPr>
          <w:rFonts w:ascii="Times New Roman" w:hAnsi="Times New Roman" w:cs="Times New Roman"/>
          <w:sz w:val="28"/>
          <w:szCs w:val="28"/>
          <w:lang w:val="uk-UA" w:eastAsia="ru-RU"/>
        </w:rPr>
      </w:pPr>
    </w:p>
    <w:p w:rsidR="003B400D" w:rsidRDefault="003B400D" w:rsidP="006C1914">
      <w:pPr>
        <w:pStyle w:val="af7"/>
        <w:ind w:firstLine="851"/>
        <w:jc w:val="both"/>
        <w:rPr>
          <w:rFonts w:ascii="Times New Roman" w:hAnsi="Times New Roman" w:cs="Times New Roman"/>
          <w:sz w:val="28"/>
          <w:szCs w:val="28"/>
          <w:lang w:val="uk-UA" w:eastAsia="ru-RU"/>
        </w:rPr>
      </w:pPr>
    </w:p>
    <w:p w:rsidR="003B400D" w:rsidRDefault="003B400D" w:rsidP="006C1914">
      <w:pPr>
        <w:pStyle w:val="af7"/>
        <w:ind w:firstLine="851"/>
        <w:jc w:val="both"/>
        <w:rPr>
          <w:rFonts w:ascii="Times New Roman" w:hAnsi="Times New Roman" w:cs="Times New Roman"/>
          <w:sz w:val="28"/>
          <w:szCs w:val="28"/>
          <w:lang w:val="uk-UA" w:eastAsia="ru-RU"/>
        </w:rPr>
      </w:pPr>
    </w:p>
    <w:p w:rsidR="003B400D" w:rsidRDefault="003B400D" w:rsidP="006C1914">
      <w:pPr>
        <w:pStyle w:val="af7"/>
        <w:ind w:firstLine="851"/>
        <w:jc w:val="both"/>
        <w:rPr>
          <w:rFonts w:ascii="Times New Roman" w:hAnsi="Times New Roman" w:cs="Times New Roman"/>
          <w:sz w:val="28"/>
          <w:szCs w:val="28"/>
          <w:lang w:val="uk-UA" w:eastAsia="ru-RU"/>
        </w:rPr>
      </w:pPr>
    </w:p>
    <w:p w:rsidR="003B400D" w:rsidRDefault="003B400D" w:rsidP="006C1914">
      <w:pPr>
        <w:pStyle w:val="af7"/>
        <w:ind w:firstLine="851"/>
        <w:jc w:val="both"/>
        <w:rPr>
          <w:rFonts w:ascii="Times New Roman" w:hAnsi="Times New Roman" w:cs="Times New Roman"/>
          <w:sz w:val="28"/>
          <w:szCs w:val="28"/>
          <w:lang w:val="uk-UA" w:eastAsia="ru-RU"/>
        </w:rPr>
      </w:pPr>
    </w:p>
    <w:p w:rsidR="003B400D" w:rsidRDefault="003B400D" w:rsidP="00FA7994">
      <w:pPr>
        <w:pStyle w:val="af7"/>
        <w:jc w:val="both"/>
        <w:rPr>
          <w:rFonts w:ascii="Times New Roman" w:hAnsi="Times New Roman" w:cs="Times New Roman"/>
          <w:sz w:val="28"/>
          <w:szCs w:val="28"/>
          <w:lang w:val="uk-UA" w:eastAsia="ru-RU"/>
        </w:rPr>
      </w:pPr>
    </w:p>
    <w:p w:rsidR="00FA7994" w:rsidRDefault="00FA7994" w:rsidP="00FA7994">
      <w:pPr>
        <w:pStyle w:val="af7"/>
        <w:jc w:val="both"/>
        <w:rPr>
          <w:rFonts w:ascii="Times New Roman" w:hAnsi="Times New Roman" w:cs="Times New Roman"/>
          <w:sz w:val="28"/>
          <w:szCs w:val="28"/>
          <w:lang w:val="uk-UA" w:eastAsia="ru-RU"/>
        </w:rPr>
      </w:pPr>
    </w:p>
    <w:p w:rsidR="00FA7994" w:rsidRDefault="00FA7994" w:rsidP="00FA7994">
      <w:pPr>
        <w:pStyle w:val="af7"/>
        <w:jc w:val="both"/>
        <w:rPr>
          <w:rFonts w:ascii="Times New Roman" w:hAnsi="Times New Roman" w:cs="Times New Roman"/>
          <w:sz w:val="28"/>
          <w:szCs w:val="28"/>
          <w:lang w:val="uk-UA" w:eastAsia="ru-RU"/>
        </w:rPr>
      </w:pPr>
    </w:p>
    <w:p w:rsidR="003B400D" w:rsidRPr="003B400D" w:rsidRDefault="003B400D" w:rsidP="003B400D">
      <w:pPr>
        <w:pStyle w:val="af7"/>
        <w:rPr>
          <w:rFonts w:ascii="Times New Roman" w:hAnsi="Times New Roman" w:cs="Times New Roman"/>
          <w:b/>
          <w:snapToGrid w:val="0"/>
          <w:sz w:val="28"/>
          <w:szCs w:val="28"/>
          <w:lang w:val="uk-UA"/>
        </w:rPr>
      </w:pPr>
      <w:r w:rsidRPr="003B400D">
        <w:rPr>
          <w:rFonts w:ascii="Times New Roman" w:hAnsi="Times New Roman" w:cs="Times New Roman"/>
          <w:b/>
          <w:snapToGrid w:val="0"/>
          <w:sz w:val="28"/>
          <w:szCs w:val="28"/>
          <w:lang w:val="uk-UA"/>
        </w:rPr>
        <w:t>Підготовлено:</w:t>
      </w:r>
    </w:p>
    <w:p w:rsidR="003B400D" w:rsidRDefault="003B400D" w:rsidP="003B400D">
      <w:pPr>
        <w:pStyle w:val="af7"/>
        <w:rPr>
          <w:rFonts w:ascii="Times New Roman" w:hAnsi="Times New Roman" w:cs="Times New Roman"/>
          <w:snapToGrid w:val="0"/>
          <w:sz w:val="28"/>
          <w:szCs w:val="28"/>
          <w:lang w:val="uk-UA"/>
        </w:rPr>
      </w:pPr>
      <w:r>
        <w:rPr>
          <w:rFonts w:ascii="Times New Roman" w:hAnsi="Times New Roman" w:cs="Times New Roman"/>
          <w:snapToGrid w:val="0"/>
          <w:sz w:val="28"/>
          <w:szCs w:val="28"/>
          <w:lang w:val="uk-UA"/>
        </w:rPr>
        <w:t xml:space="preserve">Заступник директора з економічних питань </w:t>
      </w:r>
    </w:p>
    <w:p w:rsidR="003B400D" w:rsidRDefault="003B400D" w:rsidP="003B400D">
      <w:pPr>
        <w:pStyle w:val="af7"/>
        <w:rPr>
          <w:rFonts w:ascii="Times New Roman" w:hAnsi="Times New Roman" w:cs="Times New Roman"/>
          <w:snapToGrid w:val="0"/>
          <w:sz w:val="28"/>
          <w:szCs w:val="28"/>
          <w:lang w:val="uk-UA"/>
        </w:rPr>
      </w:pPr>
      <w:r>
        <w:rPr>
          <w:rFonts w:ascii="Times New Roman" w:hAnsi="Times New Roman" w:cs="Times New Roman"/>
          <w:snapToGrid w:val="0"/>
          <w:sz w:val="28"/>
          <w:szCs w:val="28"/>
          <w:lang w:val="uk-UA"/>
        </w:rPr>
        <w:t xml:space="preserve">КП «Боярка-Водоканал»                                                      Вадим ПОДУНАЙ </w:t>
      </w:r>
    </w:p>
    <w:p w:rsidR="003B400D" w:rsidRPr="003B400D" w:rsidRDefault="003B400D" w:rsidP="003B400D">
      <w:pPr>
        <w:pStyle w:val="af7"/>
        <w:rPr>
          <w:rFonts w:ascii="Times New Roman" w:hAnsi="Times New Roman" w:cs="Times New Roman"/>
          <w:snapToGrid w:val="0"/>
          <w:sz w:val="28"/>
          <w:szCs w:val="28"/>
          <w:lang w:val="uk-UA"/>
        </w:rPr>
      </w:pPr>
    </w:p>
    <w:p w:rsidR="003B400D" w:rsidRPr="003B400D" w:rsidRDefault="003B400D" w:rsidP="003B400D">
      <w:pPr>
        <w:pStyle w:val="af7"/>
        <w:rPr>
          <w:rFonts w:ascii="Times New Roman" w:hAnsi="Times New Roman" w:cs="Times New Roman"/>
          <w:b/>
          <w:snapToGrid w:val="0"/>
          <w:sz w:val="28"/>
          <w:szCs w:val="28"/>
          <w:lang w:val="uk-UA"/>
        </w:rPr>
      </w:pPr>
      <w:r w:rsidRPr="003B400D">
        <w:rPr>
          <w:rFonts w:ascii="Times New Roman" w:hAnsi="Times New Roman" w:cs="Times New Roman"/>
          <w:b/>
          <w:snapToGrid w:val="0"/>
          <w:sz w:val="28"/>
          <w:szCs w:val="28"/>
          <w:lang w:val="uk-UA"/>
        </w:rPr>
        <w:t xml:space="preserve">Погоджено: </w:t>
      </w:r>
    </w:p>
    <w:p w:rsidR="003B400D" w:rsidRPr="003B400D" w:rsidRDefault="003B400D" w:rsidP="003B400D">
      <w:pPr>
        <w:pStyle w:val="af7"/>
        <w:rPr>
          <w:rFonts w:ascii="Times New Roman" w:hAnsi="Times New Roman" w:cs="Times New Roman"/>
          <w:snapToGrid w:val="0"/>
          <w:sz w:val="28"/>
          <w:szCs w:val="28"/>
          <w:lang w:val="uk-UA"/>
        </w:rPr>
      </w:pPr>
    </w:p>
    <w:p w:rsidR="00270FC7" w:rsidRPr="00270FC7" w:rsidRDefault="00270FC7" w:rsidP="00270FC7">
      <w:pPr>
        <w:widowControl w:val="0"/>
        <w:rPr>
          <w:rFonts w:ascii="Times New Roman" w:hAnsi="Times New Roman" w:cs="Times New Roman"/>
          <w:snapToGrid w:val="0"/>
          <w:sz w:val="28"/>
          <w:szCs w:val="28"/>
        </w:rPr>
      </w:pPr>
      <w:r w:rsidRPr="00270FC7">
        <w:rPr>
          <w:rFonts w:ascii="Times New Roman" w:hAnsi="Times New Roman" w:cs="Times New Roman"/>
          <w:snapToGrid w:val="0"/>
          <w:sz w:val="28"/>
          <w:szCs w:val="28"/>
        </w:rPr>
        <w:t xml:space="preserve">Перший заступник </w:t>
      </w:r>
      <w:proofErr w:type="spellStart"/>
      <w:r w:rsidRPr="00270FC7">
        <w:rPr>
          <w:rFonts w:ascii="Times New Roman" w:hAnsi="Times New Roman" w:cs="Times New Roman"/>
          <w:snapToGrid w:val="0"/>
          <w:sz w:val="28"/>
          <w:szCs w:val="28"/>
        </w:rPr>
        <w:t>міського</w:t>
      </w:r>
      <w:proofErr w:type="spellEnd"/>
      <w:r w:rsidRPr="00270FC7">
        <w:rPr>
          <w:rFonts w:ascii="Times New Roman" w:hAnsi="Times New Roman" w:cs="Times New Roman"/>
          <w:snapToGrid w:val="0"/>
          <w:sz w:val="28"/>
          <w:szCs w:val="28"/>
        </w:rPr>
        <w:t xml:space="preserve"> голови                                  </w:t>
      </w:r>
      <w:proofErr w:type="spellStart"/>
      <w:r w:rsidRPr="00270FC7">
        <w:rPr>
          <w:rFonts w:ascii="Times New Roman" w:hAnsi="Times New Roman" w:cs="Times New Roman"/>
          <w:snapToGrid w:val="0"/>
          <w:sz w:val="28"/>
          <w:szCs w:val="28"/>
        </w:rPr>
        <w:t>Тетяна</w:t>
      </w:r>
      <w:proofErr w:type="spellEnd"/>
      <w:r w:rsidRPr="00270FC7">
        <w:rPr>
          <w:rFonts w:ascii="Times New Roman" w:hAnsi="Times New Roman" w:cs="Times New Roman"/>
          <w:snapToGrid w:val="0"/>
          <w:sz w:val="28"/>
          <w:szCs w:val="28"/>
        </w:rPr>
        <w:t xml:space="preserve"> КОЧКОВА</w:t>
      </w:r>
    </w:p>
    <w:p w:rsidR="003B400D" w:rsidRPr="00270FC7" w:rsidRDefault="003B400D" w:rsidP="003B400D">
      <w:pPr>
        <w:pStyle w:val="af7"/>
        <w:rPr>
          <w:rFonts w:ascii="Times New Roman" w:hAnsi="Times New Roman" w:cs="Times New Roman"/>
          <w:snapToGrid w:val="0"/>
          <w:sz w:val="28"/>
          <w:szCs w:val="28"/>
        </w:rPr>
      </w:pPr>
    </w:p>
    <w:p w:rsidR="003B400D" w:rsidRPr="003B400D" w:rsidRDefault="003B400D" w:rsidP="003B400D">
      <w:pPr>
        <w:pStyle w:val="af7"/>
        <w:rPr>
          <w:rFonts w:ascii="Times New Roman" w:hAnsi="Times New Roman" w:cs="Times New Roman"/>
          <w:snapToGrid w:val="0"/>
          <w:sz w:val="28"/>
          <w:szCs w:val="28"/>
          <w:lang w:val="uk-UA"/>
        </w:rPr>
      </w:pPr>
      <w:r w:rsidRPr="003B400D">
        <w:rPr>
          <w:rFonts w:ascii="Times New Roman" w:hAnsi="Times New Roman" w:cs="Times New Roman"/>
          <w:snapToGrid w:val="0"/>
          <w:sz w:val="28"/>
          <w:szCs w:val="28"/>
          <w:lang w:val="uk-UA"/>
        </w:rPr>
        <w:t>Начальник управління інфраструктурного</w:t>
      </w:r>
    </w:p>
    <w:p w:rsidR="003B400D" w:rsidRPr="003B400D" w:rsidRDefault="003B400D" w:rsidP="003B400D">
      <w:pPr>
        <w:pStyle w:val="af7"/>
        <w:rPr>
          <w:rFonts w:ascii="Times New Roman" w:hAnsi="Times New Roman" w:cs="Times New Roman"/>
          <w:snapToGrid w:val="0"/>
          <w:sz w:val="28"/>
          <w:szCs w:val="28"/>
          <w:lang w:val="uk-UA"/>
        </w:rPr>
      </w:pPr>
      <w:r w:rsidRPr="003B400D">
        <w:rPr>
          <w:rFonts w:ascii="Times New Roman" w:hAnsi="Times New Roman" w:cs="Times New Roman"/>
          <w:snapToGrid w:val="0"/>
          <w:sz w:val="28"/>
          <w:szCs w:val="28"/>
          <w:lang w:val="uk-UA"/>
        </w:rPr>
        <w:t xml:space="preserve">розвитку та житлово-комунального </w:t>
      </w:r>
    </w:p>
    <w:p w:rsidR="003B400D" w:rsidRPr="003B400D" w:rsidRDefault="003B400D" w:rsidP="003B400D">
      <w:pPr>
        <w:pStyle w:val="af7"/>
        <w:rPr>
          <w:rFonts w:ascii="Times New Roman" w:hAnsi="Times New Roman" w:cs="Times New Roman"/>
          <w:snapToGrid w:val="0"/>
          <w:sz w:val="28"/>
          <w:szCs w:val="28"/>
          <w:lang w:val="uk-UA"/>
        </w:rPr>
      </w:pPr>
      <w:r w:rsidRPr="003B400D">
        <w:rPr>
          <w:rFonts w:ascii="Times New Roman" w:hAnsi="Times New Roman" w:cs="Times New Roman"/>
          <w:snapToGrid w:val="0"/>
          <w:sz w:val="28"/>
          <w:szCs w:val="28"/>
          <w:lang w:val="uk-UA"/>
        </w:rPr>
        <w:t>господарства                                                                         Марина САВЧУК</w:t>
      </w:r>
    </w:p>
    <w:p w:rsidR="003B400D" w:rsidRDefault="003B400D" w:rsidP="003B400D">
      <w:pPr>
        <w:pStyle w:val="af7"/>
        <w:rPr>
          <w:rFonts w:ascii="Times New Roman" w:hAnsi="Times New Roman" w:cs="Times New Roman"/>
          <w:snapToGrid w:val="0"/>
          <w:sz w:val="28"/>
          <w:szCs w:val="28"/>
          <w:lang w:val="uk-UA"/>
        </w:rPr>
      </w:pPr>
    </w:p>
    <w:p w:rsidR="003B400D" w:rsidRPr="003B400D" w:rsidRDefault="003B400D" w:rsidP="003B400D">
      <w:pPr>
        <w:pStyle w:val="af7"/>
        <w:rPr>
          <w:rFonts w:ascii="Times New Roman" w:hAnsi="Times New Roman" w:cs="Times New Roman"/>
          <w:snapToGrid w:val="0"/>
          <w:sz w:val="28"/>
          <w:szCs w:val="28"/>
          <w:lang w:val="uk-UA"/>
        </w:rPr>
      </w:pPr>
    </w:p>
    <w:p w:rsidR="003B400D" w:rsidRPr="003B400D" w:rsidRDefault="003B400D" w:rsidP="003B400D">
      <w:pPr>
        <w:pStyle w:val="af7"/>
        <w:rPr>
          <w:rFonts w:ascii="Times New Roman" w:hAnsi="Times New Roman" w:cs="Times New Roman"/>
          <w:snapToGrid w:val="0"/>
          <w:sz w:val="28"/>
          <w:szCs w:val="28"/>
          <w:lang w:val="uk-UA"/>
        </w:rPr>
      </w:pPr>
      <w:r w:rsidRPr="003B400D">
        <w:rPr>
          <w:rFonts w:ascii="Times New Roman" w:hAnsi="Times New Roman" w:cs="Times New Roman"/>
          <w:snapToGrid w:val="0"/>
          <w:sz w:val="28"/>
          <w:szCs w:val="28"/>
          <w:lang w:val="uk-UA"/>
        </w:rPr>
        <w:t>Начальник юридичного відділу                                          Леся МАРУЖЕНКО</w:t>
      </w:r>
    </w:p>
    <w:p w:rsidR="003B400D" w:rsidRDefault="003B400D" w:rsidP="003B400D">
      <w:pPr>
        <w:pStyle w:val="af7"/>
        <w:rPr>
          <w:rFonts w:ascii="Times New Roman" w:hAnsi="Times New Roman" w:cs="Times New Roman"/>
          <w:sz w:val="28"/>
          <w:szCs w:val="28"/>
          <w:lang w:val="uk-UA"/>
        </w:rPr>
      </w:pPr>
    </w:p>
    <w:p w:rsidR="003B400D" w:rsidRPr="003B400D" w:rsidRDefault="003B400D" w:rsidP="003B400D">
      <w:pPr>
        <w:pStyle w:val="af7"/>
        <w:rPr>
          <w:rFonts w:ascii="Times New Roman" w:hAnsi="Times New Roman" w:cs="Times New Roman"/>
          <w:sz w:val="28"/>
          <w:szCs w:val="28"/>
          <w:lang w:val="uk-UA"/>
        </w:rPr>
      </w:pPr>
    </w:p>
    <w:p w:rsidR="003B400D" w:rsidRDefault="003B400D" w:rsidP="003B400D">
      <w:pPr>
        <w:pStyle w:val="af7"/>
        <w:rPr>
          <w:rFonts w:ascii="Times New Roman" w:hAnsi="Times New Roman" w:cs="Times New Roman"/>
          <w:snapToGrid w:val="0"/>
          <w:sz w:val="28"/>
          <w:szCs w:val="28"/>
          <w:lang w:val="uk-UA"/>
        </w:rPr>
      </w:pPr>
      <w:r>
        <w:rPr>
          <w:rFonts w:ascii="Times New Roman" w:hAnsi="Times New Roman" w:cs="Times New Roman"/>
          <w:snapToGrid w:val="0"/>
          <w:sz w:val="28"/>
          <w:szCs w:val="28"/>
          <w:lang w:val="uk-UA"/>
        </w:rPr>
        <w:t>Директор КП «Боярка-Водоканал»                                    Андрій МИХЕЄНКО</w:t>
      </w:r>
    </w:p>
    <w:p w:rsidR="00B52E68" w:rsidRDefault="00B52E68" w:rsidP="003B400D">
      <w:pPr>
        <w:pStyle w:val="af7"/>
        <w:rPr>
          <w:rFonts w:ascii="Times New Roman" w:hAnsi="Times New Roman" w:cs="Times New Roman"/>
          <w:snapToGrid w:val="0"/>
          <w:sz w:val="28"/>
          <w:szCs w:val="28"/>
          <w:lang w:val="uk-UA"/>
        </w:rPr>
      </w:pPr>
      <w:r>
        <w:rPr>
          <w:rFonts w:ascii="Times New Roman" w:hAnsi="Times New Roman" w:cs="Times New Roman"/>
          <w:snapToGrid w:val="0"/>
          <w:sz w:val="28"/>
          <w:szCs w:val="28"/>
          <w:lang w:val="uk-UA"/>
        </w:rPr>
        <w:t xml:space="preserve"> </w:t>
      </w:r>
    </w:p>
    <w:p w:rsidR="00B52E68" w:rsidRDefault="00B52E68" w:rsidP="003B400D">
      <w:pPr>
        <w:pStyle w:val="af7"/>
        <w:rPr>
          <w:rFonts w:ascii="Times New Roman" w:hAnsi="Times New Roman" w:cs="Times New Roman"/>
          <w:snapToGrid w:val="0"/>
          <w:sz w:val="28"/>
          <w:szCs w:val="28"/>
          <w:lang w:val="uk-UA"/>
        </w:rPr>
      </w:pPr>
    </w:p>
    <w:p w:rsidR="00920360" w:rsidRPr="00246B53" w:rsidRDefault="00B52E68" w:rsidP="00246B53">
      <w:pPr>
        <w:pStyle w:val="af7"/>
        <w:rPr>
          <w:rFonts w:ascii="Times New Roman" w:hAnsi="Times New Roman" w:cs="Times New Roman"/>
          <w:snapToGrid w:val="0"/>
          <w:sz w:val="28"/>
          <w:szCs w:val="28"/>
          <w:lang w:val="uk-UA"/>
        </w:rPr>
      </w:pPr>
      <w:r>
        <w:rPr>
          <w:rFonts w:ascii="Times New Roman" w:hAnsi="Times New Roman" w:cs="Times New Roman"/>
          <w:snapToGrid w:val="0"/>
          <w:sz w:val="28"/>
          <w:szCs w:val="28"/>
          <w:lang w:val="uk-UA"/>
        </w:rPr>
        <w:lastRenderedPageBreak/>
        <w:t xml:space="preserve">Провідний юрисконсульт                                                    </w:t>
      </w:r>
      <w:r w:rsidR="00246B53">
        <w:rPr>
          <w:rFonts w:ascii="Times New Roman" w:hAnsi="Times New Roman" w:cs="Times New Roman"/>
          <w:snapToGrid w:val="0"/>
          <w:sz w:val="28"/>
          <w:szCs w:val="28"/>
          <w:lang w:val="uk-UA"/>
        </w:rPr>
        <w:t>Тетяна НІВІНСЬКА</w:t>
      </w:r>
    </w:p>
    <w:p w:rsidR="00BD1EF3" w:rsidRPr="00A43620" w:rsidRDefault="00BD1EF3" w:rsidP="00BD1EF3">
      <w:pPr>
        <w:pStyle w:val="af7"/>
        <w:ind w:firstLine="4536"/>
        <w:rPr>
          <w:rFonts w:ascii="Times New Roman" w:hAnsi="Times New Roman" w:cs="Times New Roman"/>
          <w:b/>
          <w:sz w:val="28"/>
          <w:szCs w:val="28"/>
          <w:lang w:val="uk-UA"/>
        </w:rPr>
      </w:pPr>
      <w:r w:rsidRPr="00A43620">
        <w:rPr>
          <w:rFonts w:ascii="Times New Roman" w:hAnsi="Times New Roman" w:cs="Times New Roman"/>
          <w:b/>
          <w:sz w:val="28"/>
          <w:szCs w:val="28"/>
          <w:lang w:val="uk-UA"/>
        </w:rPr>
        <w:t xml:space="preserve">Додаток </w:t>
      </w:r>
    </w:p>
    <w:p w:rsidR="00BD1EF3" w:rsidRPr="00A43620" w:rsidRDefault="00E176AC" w:rsidP="00BD1EF3">
      <w:pPr>
        <w:pStyle w:val="af7"/>
        <w:ind w:firstLine="4536"/>
        <w:rPr>
          <w:rFonts w:ascii="Times New Roman" w:hAnsi="Times New Roman" w:cs="Times New Roman"/>
          <w:b/>
          <w:sz w:val="28"/>
          <w:szCs w:val="28"/>
          <w:lang w:val="uk-UA"/>
        </w:rPr>
      </w:pPr>
      <w:r>
        <w:rPr>
          <w:rFonts w:ascii="Times New Roman" w:hAnsi="Times New Roman" w:cs="Times New Roman"/>
          <w:b/>
          <w:sz w:val="28"/>
          <w:szCs w:val="28"/>
          <w:lang w:val="uk-UA"/>
        </w:rPr>
        <w:t xml:space="preserve">до рішення чергової 34 </w:t>
      </w:r>
      <w:r w:rsidR="00BD1EF3" w:rsidRPr="00A43620">
        <w:rPr>
          <w:rFonts w:ascii="Times New Roman" w:hAnsi="Times New Roman" w:cs="Times New Roman"/>
          <w:b/>
          <w:sz w:val="28"/>
          <w:szCs w:val="28"/>
          <w:lang w:val="uk-UA"/>
        </w:rPr>
        <w:t>сесії Боярської</w:t>
      </w:r>
    </w:p>
    <w:p w:rsidR="00BD1EF3" w:rsidRPr="00A43620" w:rsidRDefault="00BD1EF3" w:rsidP="00BD1EF3">
      <w:pPr>
        <w:pStyle w:val="af7"/>
        <w:ind w:firstLine="4536"/>
        <w:rPr>
          <w:rFonts w:ascii="Times New Roman" w:hAnsi="Times New Roman" w:cs="Times New Roman"/>
          <w:b/>
          <w:sz w:val="28"/>
          <w:szCs w:val="28"/>
          <w:lang w:val="uk-UA"/>
        </w:rPr>
      </w:pPr>
      <w:r w:rsidRPr="00A43620">
        <w:rPr>
          <w:rFonts w:ascii="Times New Roman" w:hAnsi="Times New Roman" w:cs="Times New Roman"/>
          <w:b/>
          <w:sz w:val="28"/>
          <w:szCs w:val="28"/>
          <w:lang w:val="uk-UA"/>
        </w:rPr>
        <w:t>міської ради VII</w:t>
      </w:r>
      <w:r w:rsidRPr="00A43620">
        <w:rPr>
          <w:rFonts w:ascii="Times New Roman" w:hAnsi="Times New Roman" w:cs="Times New Roman"/>
          <w:b/>
          <w:sz w:val="28"/>
          <w:szCs w:val="28"/>
          <w:lang w:val="en-US"/>
        </w:rPr>
        <w:t>I</w:t>
      </w:r>
      <w:r w:rsidRPr="00A43620">
        <w:rPr>
          <w:rFonts w:ascii="Times New Roman" w:hAnsi="Times New Roman" w:cs="Times New Roman"/>
          <w:b/>
          <w:sz w:val="28"/>
          <w:szCs w:val="28"/>
          <w:lang w:val="uk-UA"/>
        </w:rPr>
        <w:t xml:space="preserve"> скликання </w:t>
      </w:r>
    </w:p>
    <w:p w:rsidR="00BD1EF3" w:rsidRPr="00A43620" w:rsidRDefault="00BD1EF3" w:rsidP="00BD1EF3">
      <w:pPr>
        <w:pStyle w:val="af7"/>
        <w:ind w:firstLine="4536"/>
        <w:rPr>
          <w:rFonts w:ascii="Times New Roman" w:hAnsi="Times New Roman" w:cs="Times New Roman"/>
          <w:b/>
          <w:sz w:val="28"/>
          <w:szCs w:val="28"/>
          <w:lang w:val="uk-UA"/>
        </w:rPr>
      </w:pPr>
      <w:r w:rsidRPr="00A43620">
        <w:rPr>
          <w:rFonts w:ascii="Times New Roman" w:hAnsi="Times New Roman" w:cs="Times New Roman"/>
          <w:b/>
          <w:sz w:val="28"/>
          <w:szCs w:val="28"/>
          <w:lang w:val="uk-UA"/>
        </w:rPr>
        <w:t>від</w:t>
      </w:r>
      <w:r w:rsidRPr="00F87994">
        <w:rPr>
          <w:rFonts w:ascii="Times New Roman" w:hAnsi="Times New Roman" w:cs="Times New Roman"/>
          <w:b/>
          <w:sz w:val="28"/>
          <w:szCs w:val="28"/>
          <w:lang w:val="uk-UA"/>
        </w:rPr>
        <w:t xml:space="preserve"> </w:t>
      </w:r>
      <w:r w:rsidR="00910B83">
        <w:rPr>
          <w:rFonts w:ascii="Times New Roman" w:hAnsi="Times New Roman" w:cs="Times New Roman"/>
          <w:b/>
          <w:sz w:val="28"/>
          <w:szCs w:val="28"/>
          <w:lang w:val="uk-UA"/>
        </w:rPr>
        <w:t>13.04</w:t>
      </w:r>
      <w:r w:rsidR="00DF6242">
        <w:rPr>
          <w:rFonts w:ascii="Times New Roman" w:hAnsi="Times New Roman" w:cs="Times New Roman"/>
          <w:b/>
          <w:sz w:val="28"/>
          <w:szCs w:val="28"/>
          <w:lang w:val="uk-UA"/>
        </w:rPr>
        <w:t>.</w:t>
      </w:r>
      <w:r w:rsidRPr="00A43620">
        <w:rPr>
          <w:rFonts w:ascii="Times New Roman" w:hAnsi="Times New Roman" w:cs="Times New Roman"/>
          <w:b/>
          <w:sz w:val="28"/>
          <w:szCs w:val="28"/>
          <w:lang w:val="uk-UA"/>
        </w:rPr>
        <w:t>202</w:t>
      </w:r>
      <w:r w:rsidR="00246B53" w:rsidRPr="00F87994">
        <w:rPr>
          <w:rFonts w:ascii="Times New Roman" w:hAnsi="Times New Roman" w:cs="Times New Roman"/>
          <w:b/>
          <w:sz w:val="28"/>
          <w:szCs w:val="28"/>
          <w:lang w:val="uk-UA"/>
        </w:rPr>
        <w:t>3</w:t>
      </w:r>
      <w:r>
        <w:rPr>
          <w:rFonts w:ascii="Times New Roman" w:hAnsi="Times New Roman" w:cs="Times New Roman"/>
          <w:b/>
          <w:sz w:val="28"/>
          <w:szCs w:val="28"/>
          <w:lang w:val="uk-UA"/>
        </w:rPr>
        <w:t xml:space="preserve"> року № </w:t>
      </w:r>
      <w:r w:rsidR="008501E3">
        <w:rPr>
          <w:rFonts w:ascii="Times New Roman" w:hAnsi="Times New Roman" w:cs="Times New Roman"/>
          <w:b/>
          <w:sz w:val="28"/>
          <w:szCs w:val="28"/>
          <w:lang w:val="uk-UA"/>
        </w:rPr>
        <w:t>34/2051</w:t>
      </w:r>
    </w:p>
    <w:p w:rsidR="003B400D" w:rsidRDefault="003B400D" w:rsidP="006C1914">
      <w:pPr>
        <w:pStyle w:val="af7"/>
        <w:ind w:firstLine="851"/>
        <w:jc w:val="both"/>
        <w:rPr>
          <w:rFonts w:ascii="Times New Roman" w:hAnsi="Times New Roman" w:cs="Times New Roman"/>
          <w:sz w:val="28"/>
          <w:szCs w:val="28"/>
          <w:lang w:val="uk-UA" w:eastAsia="ru-RU"/>
        </w:rPr>
      </w:pPr>
    </w:p>
    <w:p w:rsidR="00A70454" w:rsidRPr="00A70454" w:rsidRDefault="00A70454" w:rsidP="00A70454">
      <w:pPr>
        <w:spacing w:after="0" w:line="240" w:lineRule="auto"/>
        <w:jc w:val="center"/>
        <w:rPr>
          <w:rFonts w:ascii="Times New Roman" w:hAnsi="Times New Roman" w:cs="Times New Roman"/>
          <w:b/>
          <w:sz w:val="28"/>
          <w:szCs w:val="28"/>
          <w:lang w:val="uk-UA" w:eastAsia="ru-RU"/>
        </w:rPr>
      </w:pPr>
      <w:r w:rsidRPr="00A70454">
        <w:rPr>
          <w:rFonts w:ascii="Times New Roman" w:hAnsi="Times New Roman" w:cs="Times New Roman"/>
          <w:b/>
          <w:sz w:val="28"/>
          <w:szCs w:val="28"/>
          <w:lang w:val="uk-UA" w:eastAsia="ru-RU"/>
        </w:rPr>
        <w:t xml:space="preserve">Звіт про діяльність КП </w:t>
      </w:r>
      <w:r>
        <w:rPr>
          <w:rFonts w:ascii="Times New Roman" w:hAnsi="Times New Roman" w:cs="Times New Roman"/>
          <w:b/>
          <w:sz w:val="28"/>
          <w:szCs w:val="28"/>
          <w:lang w:val="uk-UA" w:eastAsia="ru-RU"/>
        </w:rPr>
        <w:t>«Боярка-Водоканал» за 2022</w:t>
      </w:r>
      <w:r w:rsidRPr="00A70454">
        <w:rPr>
          <w:rFonts w:ascii="Times New Roman" w:hAnsi="Times New Roman" w:cs="Times New Roman"/>
          <w:b/>
          <w:sz w:val="28"/>
          <w:szCs w:val="28"/>
          <w:lang w:val="uk-UA" w:eastAsia="ru-RU"/>
        </w:rPr>
        <w:t xml:space="preserve"> рік</w:t>
      </w:r>
    </w:p>
    <w:p w:rsidR="00A70454" w:rsidRPr="00A70454" w:rsidRDefault="00A70454" w:rsidP="00A70454">
      <w:pPr>
        <w:spacing w:after="0" w:line="240" w:lineRule="auto"/>
        <w:ind w:firstLine="851"/>
        <w:jc w:val="both"/>
        <w:rPr>
          <w:rFonts w:ascii="Times New Roman" w:hAnsi="Times New Roman" w:cs="Times New Roman"/>
          <w:sz w:val="28"/>
          <w:szCs w:val="28"/>
          <w:lang w:val="uk-UA" w:eastAsia="ru-RU"/>
        </w:rPr>
      </w:pPr>
    </w:p>
    <w:p w:rsidR="003B400D" w:rsidRPr="00480316" w:rsidRDefault="00A70454" w:rsidP="00480316">
      <w:pPr>
        <w:pStyle w:val="af7"/>
        <w:ind w:firstLine="720"/>
        <w:jc w:val="both"/>
        <w:rPr>
          <w:rFonts w:ascii="Times New Roman" w:hAnsi="Times New Roman" w:cs="Times New Roman"/>
          <w:sz w:val="28"/>
          <w:szCs w:val="28"/>
          <w:lang w:val="uk-UA" w:eastAsia="ru-RU"/>
        </w:rPr>
      </w:pPr>
      <w:r w:rsidRPr="00480316">
        <w:rPr>
          <w:rFonts w:ascii="Times New Roman" w:hAnsi="Times New Roman" w:cs="Times New Roman"/>
          <w:sz w:val="28"/>
          <w:szCs w:val="28"/>
          <w:lang w:val="uk-UA" w:eastAsia="ru-RU"/>
        </w:rPr>
        <w:t>Основні напрямки і завдання КП «Боярка-Водоканал»: задоволення потреб споживачів у постачанні води належної якості з наближенням до стандартів Європейського Союзу, підвищення надійності роботи системи питного водопостачання та водовідведення, економне витрачання водних ресурсів, забезпечення енергозбереження.</w:t>
      </w:r>
    </w:p>
    <w:p w:rsidR="00F87994" w:rsidRPr="00480316" w:rsidRDefault="00F87994" w:rsidP="00480316">
      <w:pPr>
        <w:pStyle w:val="af7"/>
        <w:ind w:firstLine="720"/>
        <w:jc w:val="both"/>
        <w:rPr>
          <w:rFonts w:ascii="Times New Roman" w:eastAsia="Times New Roman" w:hAnsi="Times New Roman" w:cs="Times New Roman"/>
          <w:sz w:val="28"/>
          <w:szCs w:val="28"/>
          <w:lang w:val="uk-UA" w:eastAsia="uk-UA"/>
        </w:rPr>
      </w:pPr>
      <w:r w:rsidRPr="00480316">
        <w:rPr>
          <w:rFonts w:ascii="Times New Roman" w:eastAsia="Times New Roman" w:hAnsi="Times New Roman" w:cs="Times New Roman"/>
          <w:color w:val="000000"/>
          <w:sz w:val="28"/>
          <w:szCs w:val="28"/>
          <w:lang w:val="uk-UA" w:eastAsia="uk-UA"/>
        </w:rPr>
        <w:t> </w:t>
      </w:r>
      <w:proofErr w:type="spellStart"/>
      <w:r w:rsidRPr="00480316">
        <w:rPr>
          <w:rFonts w:ascii="Times New Roman" w:eastAsia="Times New Roman" w:hAnsi="Times New Roman" w:cs="Times New Roman"/>
          <w:color w:val="000000"/>
          <w:sz w:val="28"/>
          <w:szCs w:val="28"/>
          <w:lang w:val="uk-UA" w:eastAsia="uk-UA"/>
        </w:rPr>
        <w:t>Спискова</w:t>
      </w:r>
      <w:proofErr w:type="spellEnd"/>
      <w:r w:rsidRPr="00480316">
        <w:rPr>
          <w:rFonts w:ascii="Times New Roman" w:eastAsia="Times New Roman" w:hAnsi="Times New Roman" w:cs="Times New Roman"/>
          <w:color w:val="000000"/>
          <w:sz w:val="28"/>
          <w:szCs w:val="28"/>
          <w:lang w:val="uk-UA" w:eastAsia="uk-UA"/>
        </w:rPr>
        <w:t xml:space="preserve"> чисельність працівників на початок 2022 року складала 189 осіб. Протягом 2022 року підприємством прийнято на роботу 48 осіб, звільнено – 47 осіб. </w:t>
      </w:r>
    </w:p>
    <w:p w:rsidR="00F87994" w:rsidRPr="00480316" w:rsidRDefault="00F87994" w:rsidP="00480316">
      <w:pPr>
        <w:pStyle w:val="af7"/>
        <w:ind w:firstLine="720"/>
        <w:jc w:val="both"/>
        <w:rPr>
          <w:rFonts w:ascii="Times New Roman" w:eastAsia="Times New Roman" w:hAnsi="Times New Roman" w:cs="Times New Roman"/>
          <w:sz w:val="28"/>
          <w:szCs w:val="28"/>
          <w:lang w:val="uk-UA" w:eastAsia="uk-UA"/>
        </w:rPr>
      </w:pPr>
      <w:proofErr w:type="spellStart"/>
      <w:r w:rsidRPr="00480316">
        <w:rPr>
          <w:rFonts w:ascii="Times New Roman" w:eastAsia="Times New Roman" w:hAnsi="Times New Roman" w:cs="Times New Roman"/>
          <w:color w:val="000000"/>
          <w:sz w:val="28"/>
          <w:szCs w:val="28"/>
          <w:lang w:val="uk-UA" w:eastAsia="uk-UA"/>
        </w:rPr>
        <w:t>Спискова</w:t>
      </w:r>
      <w:proofErr w:type="spellEnd"/>
      <w:r w:rsidRPr="00480316">
        <w:rPr>
          <w:rFonts w:ascii="Times New Roman" w:eastAsia="Times New Roman" w:hAnsi="Times New Roman" w:cs="Times New Roman"/>
          <w:color w:val="000000"/>
          <w:sz w:val="28"/>
          <w:szCs w:val="28"/>
          <w:lang w:val="uk-UA" w:eastAsia="uk-UA"/>
        </w:rPr>
        <w:t xml:space="preserve"> чисельність працівників станом на 01.01.2023</w:t>
      </w:r>
      <w:r w:rsidR="00480316" w:rsidRPr="00480316">
        <w:rPr>
          <w:rFonts w:ascii="Times New Roman" w:eastAsia="Times New Roman" w:hAnsi="Times New Roman" w:cs="Times New Roman"/>
          <w:color w:val="000000"/>
          <w:sz w:val="28"/>
          <w:szCs w:val="28"/>
          <w:lang w:val="uk-UA" w:eastAsia="uk-UA"/>
        </w:rPr>
        <w:t xml:space="preserve"> </w:t>
      </w:r>
      <w:r w:rsidRPr="00480316">
        <w:rPr>
          <w:rFonts w:ascii="Times New Roman" w:eastAsia="Times New Roman" w:hAnsi="Times New Roman" w:cs="Times New Roman"/>
          <w:color w:val="000000"/>
          <w:sz w:val="28"/>
          <w:szCs w:val="28"/>
          <w:lang w:val="uk-UA" w:eastAsia="uk-UA"/>
        </w:rPr>
        <w:t>р. – 190 осіб.</w:t>
      </w:r>
    </w:p>
    <w:p w:rsidR="00F87994" w:rsidRPr="00480316" w:rsidRDefault="00F87994" w:rsidP="00480316">
      <w:pPr>
        <w:pStyle w:val="af7"/>
        <w:ind w:firstLine="720"/>
        <w:jc w:val="both"/>
        <w:rPr>
          <w:rFonts w:ascii="Times New Roman" w:eastAsia="Times New Roman" w:hAnsi="Times New Roman" w:cs="Times New Roman"/>
          <w:sz w:val="28"/>
          <w:szCs w:val="28"/>
          <w:lang w:val="uk-UA" w:eastAsia="uk-UA"/>
        </w:rPr>
      </w:pPr>
      <w:r w:rsidRPr="00480316">
        <w:rPr>
          <w:rFonts w:ascii="Times New Roman" w:eastAsia="Times New Roman" w:hAnsi="Times New Roman" w:cs="Times New Roman"/>
          <w:color w:val="000000"/>
          <w:sz w:val="28"/>
          <w:szCs w:val="28"/>
          <w:lang w:val="uk-UA" w:eastAsia="uk-UA"/>
        </w:rPr>
        <w:t>Атестація робочих місць за умовами праці проводиться на підприємстві з періодичністю раз на п’ять років. Атестація проведена в серпні 2022 року, та введена в дію з 01.09.2022року.</w:t>
      </w:r>
    </w:p>
    <w:p w:rsidR="00F87994" w:rsidRPr="00480316" w:rsidRDefault="00F87994" w:rsidP="00480316">
      <w:pPr>
        <w:pStyle w:val="af7"/>
        <w:ind w:firstLine="720"/>
        <w:jc w:val="both"/>
        <w:rPr>
          <w:rFonts w:ascii="Times New Roman" w:eastAsia="Times New Roman" w:hAnsi="Times New Roman" w:cs="Times New Roman"/>
          <w:color w:val="000000"/>
          <w:sz w:val="28"/>
          <w:szCs w:val="28"/>
          <w:lang w:val="uk-UA" w:eastAsia="uk-UA"/>
        </w:rPr>
      </w:pPr>
      <w:r w:rsidRPr="00480316">
        <w:rPr>
          <w:rFonts w:ascii="Times New Roman" w:eastAsia="Times New Roman" w:hAnsi="Times New Roman" w:cs="Times New Roman"/>
          <w:color w:val="000000"/>
          <w:sz w:val="28"/>
          <w:szCs w:val="28"/>
          <w:lang w:val="uk-UA" w:eastAsia="uk-UA"/>
        </w:rPr>
        <w:t>За  2022 рік на підприємстві порушень трудової дисципліни не зафіксовано.</w:t>
      </w:r>
    </w:p>
    <w:p w:rsidR="00F87994" w:rsidRPr="00480316" w:rsidRDefault="00F87994" w:rsidP="00480316">
      <w:pPr>
        <w:pStyle w:val="af7"/>
        <w:ind w:firstLine="720"/>
        <w:jc w:val="both"/>
        <w:rPr>
          <w:rFonts w:ascii="Times New Roman" w:eastAsia="Times New Roman" w:hAnsi="Times New Roman" w:cs="Times New Roman"/>
          <w:color w:val="000000"/>
          <w:sz w:val="28"/>
          <w:szCs w:val="28"/>
          <w:lang w:val="uk-UA" w:eastAsia="uk-UA"/>
        </w:rPr>
      </w:pPr>
      <w:r w:rsidRPr="00480316">
        <w:rPr>
          <w:rFonts w:ascii="Times New Roman" w:eastAsia="Times New Roman" w:hAnsi="Times New Roman" w:cs="Times New Roman"/>
          <w:color w:val="000000"/>
          <w:sz w:val="28"/>
          <w:szCs w:val="28"/>
          <w:lang w:val="uk-UA" w:eastAsia="uk-UA"/>
        </w:rPr>
        <w:t>За 2022 рік прогулів на підприємстві не було.</w:t>
      </w:r>
    </w:p>
    <w:p w:rsidR="00F87994" w:rsidRPr="00480316" w:rsidRDefault="00F87994" w:rsidP="00480316">
      <w:pPr>
        <w:pStyle w:val="af7"/>
        <w:ind w:firstLine="720"/>
        <w:jc w:val="both"/>
        <w:rPr>
          <w:rFonts w:ascii="Times New Roman" w:eastAsia="Times New Roman" w:hAnsi="Times New Roman" w:cs="Times New Roman"/>
          <w:sz w:val="28"/>
          <w:szCs w:val="28"/>
          <w:lang w:val="uk-UA" w:eastAsia="uk-UA"/>
        </w:rPr>
      </w:pPr>
      <w:r w:rsidRPr="00480316">
        <w:rPr>
          <w:rFonts w:ascii="Times New Roman" w:eastAsia="Times New Roman" w:hAnsi="Times New Roman" w:cs="Times New Roman"/>
          <w:color w:val="000000"/>
          <w:sz w:val="28"/>
          <w:szCs w:val="28"/>
          <w:lang w:val="uk-UA" w:eastAsia="uk-UA"/>
        </w:rPr>
        <w:t>Навчання в коледжах та ЗВО за рахунок підприємства не проводилися.</w:t>
      </w:r>
    </w:p>
    <w:p w:rsidR="00F87994" w:rsidRPr="00480316" w:rsidRDefault="00F87994" w:rsidP="00480316">
      <w:pPr>
        <w:pStyle w:val="af7"/>
        <w:ind w:firstLine="720"/>
        <w:jc w:val="both"/>
        <w:rPr>
          <w:rFonts w:ascii="Times New Roman" w:eastAsia="Times New Roman" w:hAnsi="Times New Roman" w:cs="Times New Roman"/>
          <w:color w:val="000000"/>
          <w:sz w:val="28"/>
          <w:szCs w:val="28"/>
          <w:lang w:val="uk-UA" w:eastAsia="uk-UA"/>
        </w:rPr>
      </w:pPr>
      <w:r w:rsidRPr="00480316">
        <w:rPr>
          <w:rFonts w:ascii="Times New Roman" w:eastAsia="Times New Roman" w:hAnsi="Times New Roman" w:cs="Times New Roman"/>
          <w:color w:val="000000"/>
          <w:sz w:val="28"/>
          <w:szCs w:val="28"/>
          <w:lang w:val="uk-UA" w:eastAsia="uk-UA"/>
        </w:rPr>
        <w:t>Станом на 01.01.2023р. підприємству на постійне місце роботи необхідні: електрогазозварники в кількості – 3 особи, слюсарі-ремонтники в кількості – 3 особи, машиніст екскаватора – 1 особа, електромонтер – 1 особа.</w:t>
      </w:r>
    </w:p>
    <w:p w:rsidR="00F87994" w:rsidRPr="00480316" w:rsidRDefault="00F87994" w:rsidP="00480316">
      <w:pPr>
        <w:pStyle w:val="af7"/>
        <w:ind w:firstLine="720"/>
        <w:jc w:val="both"/>
        <w:rPr>
          <w:rFonts w:ascii="Times New Roman" w:eastAsia="Times New Roman" w:hAnsi="Times New Roman" w:cs="Times New Roman"/>
          <w:color w:val="000000"/>
          <w:sz w:val="28"/>
          <w:szCs w:val="28"/>
          <w:lang w:val="uk-UA" w:eastAsia="uk-UA"/>
        </w:rPr>
      </w:pPr>
      <w:r w:rsidRPr="00480316">
        <w:rPr>
          <w:rFonts w:ascii="Times New Roman" w:eastAsia="Times New Roman" w:hAnsi="Times New Roman" w:cs="Times New Roman"/>
          <w:color w:val="000000"/>
          <w:sz w:val="28"/>
          <w:szCs w:val="28"/>
          <w:lang w:val="uk-UA" w:eastAsia="uk-UA"/>
        </w:rPr>
        <w:t>У зв`язку з введенням воєнного стану деякі працівники вимушені були поїхати зі свого місця проживання, та не могли з`являтися на робочому місці, таким працівникам були запропоновані відпустки без збереження заробітної плати збільшеної тривалості, такими відпустками скористалися 31 працівник.</w:t>
      </w:r>
    </w:p>
    <w:p w:rsidR="00F87994" w:rsidRPr="00480316" w:rsidRDefault="00F87994" w:rsidP="00480316">
      <w:pPr>
        <w:pStyle w:val="af7"/>
        <w:ind w:firstLine="720"/>
        <w:jc w:val="both"/>
        <w:rPr>
          <w:rFonts w:ascii="Times New Roman" w:eastAsia="Times New Roman" w:hAnsi="Times New Roman" w:cs="Times New Roman"/>
          <w:sz w:val="28"/>
          <w:szCs w:val="28"/>
          <w:lang w:val="uk-UA" w:eastAsia="uk-UA"/>
        </w:rPr>
      </w:pPr>
    </w:p>
    <w:p w:rsidR="00480316" w:rsidRDefault="00480316" w:rsidP="00480316">
      <w:pPr>
        <w:ind w:firstLine="284"/>
        <w:jc w:val="center"/>
        <w:rPr>
          <w:rFonts w:ascii="Times New Roman" w:hAnsi="Times New Roman" w:cs="Times New Roman"/>
          <w:b/>
          <w:bCs/>
          <w:i/>
          <w:iCs/>
          <w:color w:val="4472C4" w:themeColor="accent1"/>
          <w:kern w:val="2"/>
          <w:sz w:val="32"/>
          <w:szCs w:val="32"/>
          <w:lang w:val="uk-UA"/>
          <w14:ligatures w14:val="standardContextual"/>
        </w:rPr>
      </w:pPr>
      <w:r w:rsidRPr="00F87994">
        <w:rPr>
          <w:rFonts w:ascii="Times New Roman" w:hAnsi="Times New Roman" w:cs="Times New Roman"/>
          <w:b/>
          <w:kern w:val="2"/>
          <w:sz w:val="28"/>
          <w:szCs w:val="28"/>
          <w:lang w:val="uk-UA"/>
          <w14:ligatures w14:val="standardContextual"/>
        </w:rPr>
        <w:t>Безпека стратегічно-важливих об’єктів КП «Боярка-Водоканал»</w:t>
      </w:r>
    </w:p>
    <w:p w:rsidR="00480316" w:rsidRPr="00680C58" w:rsidRDefault="00F87994" w:rsidP="00680C58">
      <w:pPr>
        <w:pStyle w:val="af7"/>
        <w:ind w:firstLine="720"/>
        <w:jc w:val="both"/>
        <w:rPr>
          <w:rFonts w:ascii="Times New Roman" w:hAnsi="Times New Roman" w:cs="Times New Roman"/>
          <w:sz w:val="28"/>
          <w:szCs w:val="28"/>
          <w:lang w:val="uk-UA"/>
        </w:rPr>
      </w:pPr>
      <w:r w:rsidRPr="00680C58">
        <w:rPr>
          <w:rFonts w:ascii="Times New Roman" w:hAnsi="Times New Roman" w:cs="Times New Roman"/>
          <w:sz w:val="28"/>
          <w:szCs w:val="28"/>
          <w:lang w:val="uk-UA"/>
        </w:rPr>
        <w:t>Безпека стратегічно-важливих об’єктів КП «Боярка-Водоканал», забезпечується окремим підрозділом (служба безпеки) шляхом організації караульної служби невоєнізованих та не озброєних сторожів та охоронників, а також обладнання найбільш вразливих ділянок камерами цілодобового відеоспостереження з можливістю візуального контролю постом диспетчерської служби.</w:t>
      </w:r>
    </w:p>
    <w:p w:rsidR="00F87994" w:rsidRPr="00680C58" w:rsidRDefault="00F87994" w:rsidP="00680C58">
      <w:pPr>
        <w:pStyle w:val="af7"/>
        <w:ind w:firstLine="720"/>
        <w:jc w:val="both"/>
        <w:rPr>
          <w:rFonts w:ascii="Times New Roman" w:hAnsi="Times New Roman" w:cs="Times New Roman"/>
          <w:sz w:val="28"/>
          <w:szCs w:val="28"/>
          <w:lang w:val="uk-UA"/>
        </w:rPr>
      </w:pPr>
      <w:r w:rsidRPr="00680C58">
        <w:rPr>
          <w:rFonts w:ascii="Times New Roman" w:hAnsi="Times New Roman" w:cs="Times New Roman"/>
          <w:sz w:val="28"/>
          <w:szCs w:val="28"/>
          <w:lang w:val="uk-UA"/>
        </w:rPr>
        <w:t xml:space="preserve">Служба безпеки КП "Боярка - Водоканал" у 2022 році провела ряд заходів попереджувального характеру, щодо, покращення </w:t>
      </w:r>
      <w:proofErr w:type="spellStart"/>
      <w:r w:rsidRPr="00680C58">
        <w:rPr>
          <w:rFonts w:ascii="Times New Roman" w:hAnsi="Times New Roman" w:cs="Times New Roman"/>
          <w:sz w:val="28"/>
          <w:szCs w:val="28"/>
          <w:lang w:val="uk-UA"/>
        </w:rPr>
        <w:t>охороноздатності</w:t>
      </w:r>
      <w:proofErr w:type="spellEnd"/>
      <w:r w:rsidRPr="00680C58">
        <w:rPr>
          <w:rFonts w:ascii="Times New Roman" w:hAnsi="Times New Roman" w:cs="Times New Roman"/>
          <w:sz w:val="28"/>
          <w:szCs w:val="28"/>
          <w:lang w:val="uk-UA"/>
        </w:rPr>
        <w:t xml:space="preserve"> підприємства, а саме:</w:t>
      </w:r>
    </w:p>
    <w:p w:rsidR="00F87994" w:rsidRPr="00680C58" w:rsidRDefault="00F87994" w:rsidP="00680C58">
      <w:pPr>
        <w:pStyle w:val="af7"/>
        <w:ind w:firstLine="720"/>
        <w:jc w:val="both"/>
        <w:rPr>
          <w:rFonts w:ascii="Times New Roman" w:eastAsia="Times New Roman" w:hAnsi="Times New Roman" w:cs="Times New Roman"/>
          <w:sz w:val="28"/>
          <w:szCs w:val="28"/>
          <w:lang w:val="uk-UA" w:eastAsia="ru-RU"/>
        </w:rPr>
      </w:pPr>
      <w:r w:rsidRPr="00680C58">
        <w:rPr>
          <w:rFonts w:ascii="Times New Roman" w:eastAsia="Times New Roman" w:hAnsi="Times New Roman" w:cs="Times New Roman"/>
          <w:sz w:val="28"/>
          <w:szCs w:val="28"/>
          <w:lang w:val="uk-UA" w:eastAsia="ru-RU"/>
        </w:rPr>
        <w:lastRenderedPageBreak/>
        <w:t>здійснили комплексне обстеження стану надійності охорони об’єкта, посилили пропускний режим по допуску персоналу і відвідувачів, впровадили ретельну перевірку внесеної ручної поклажі;</w:t>
      </w:r>
    </w:p>
    <w:p w:rsidR="00F87994" w:rsidRPr="00680C58" w:rsidRDefault="00F87994" w:rsidP="00680C58">
      <w:pPr>
        <w:pStyle w:val="af7"/>
        <w:ind w:firstLine="720"/>
        <w:jc w:val="both"/>
        <w:rPr>
          <w:rFonts w:ascii="Times New Roman" w:eastAsia="Times New Roman" w:hAnsi="Times New Roman" w:cs="Times New Roman"/>
          <w:sz w:val="28"/>
          <w:szCs w:val="28"/>
          <w:lang w:val="uk-UA" w:eastAsia="ru-RU"/>
        </w:rPr>
      </w:pPr>
      <w:r w:rsidRPr="00680C58">
        <w:rPr>
          <w:rFonts w:ascii="Times New Roman" w:eastAsia="Times New Roman" w:hAnsi="Times New Roman" w:cs="Times New Roman"/>
          <w:sz w:val="28"/>
          <w:szCs w:val="28"/>
          <w:lang w:val="uk-UA" w:eastAsia="ru-RU"/>
        </w:rPr>
        <w:t>організували проведення систематичних обходів і оглядів приміщень і прилеглої території з метою своєчасного виявлення підозрілих предметів і запобігання закладки вибухових пристроїв, а також ідентифікація сторонніх осіб, що виявляють підвищений інтерес до об'єктів;</w:t>
      </w:r>
    </w:p>
    <w:p w:rsidR="00F87994" w:rsidRPr="00680C58" w:rsidRDefault="00F87994" w:rsidP="00680C58">
      <w:pPr>
        <w:pStyle w:val="af7"/>
        <w:ind w:firstLine="720"/>
        <w:jc w:val="both"/>
        <w:rPr>
          <w:rFonts w:ascii="Times New Roman" w:eastAsia="Times New Roman" w:hAnsi="Times New Roman" w:cs="Times New Roman"/>
          <w:sz w:val="28"/>
          <w:szCs w:val="28"/>
          <w:lang w:val="uk-UA" w:eastAsia="ru-RU"/>
        </w:rPr>
      </w:pPr>
      <w:r w:rsidRPr="00680C58">
        <w:rPr>
          <w:rFonts w:ascii="Times New Roman" w:eastAsia="Times New Roman" w:hAnsi="Times New Roman" w:cs="Times New Roman"/>
          <w:sz w:val="28"/>
          <w:szCs w:val="28"/>
          <w:lang w:val="uk-UA" w:eastAsia="ru-RU"/>
        </w:rPr>
        <w:t>регулярно проводимо перевірки підсобних приміщень і територій, не допускаємо перекриття шляхів у випадку евакуації людей і транспорту;</w:t>
      </w:r>
    </w:p>
    <w:p w:rsidR="00F87994" w:rsidRPr="00680C58" w:rsidRDefault="00F87994" w:rsidP="00680C58">
      <w:pPr>
        <w:pStyle w:val="af7"/>
        <w:ind w:firstLine="720"/>
        <w:jc w:val="both"/>
        <w:rPr>
          <w:rFonts w:ascii="Times New Roman" w:eastAsia="Times New Roman" w:hAnsi="Times New Roman" w:cs="Times New Roman"/>
          <w:sz w:val="28"/>
          <w:szCs w:val="28"/>
          <w:lang w:val="uk-UA" w:eastAsia="ru-RU"/>
        </w:rPr>
      </w:pPr>
      <w:r w:rsidRPr="00680C58">
        <w:rPr>
          <w:rFonts w:ascii="Times New Roman" w:eastAsia="Times New Roman" w:hAnsi="Times New Roman" w:cs="Times New Roman"/>
          <w:sz w:val="28"/>
          <w:szCs w:val="28"/>
          <w:lang w:val="uk-UA" w:eastAsia="ru-RU"/>
        </w:rPr>
        <w:t>організовуємо практичні тренування поетапно при виникненні надзвичайної ситуації терористичного або техногенного характеру;</w:t>
      </w:r>
    </w:p>
    <w:p w:rsidR="00F87994" w:rsidRPr="00680C58" w:rsidRDefault="00F87994" w:rsidP="00680C58">
      <w:pPr>
        <w:pStyle w:val="af7"/>
        <w:ind w:firstLine="720"/>
        <w:jc w:val="both"/>
        <w:rPr>
          <w:rFonts w:ascii="Times New Roman" w:eastAsia="Times New Roman" w:hAnsi="Times New Roman" w:cs="Times New Roman"/>
          <w:sz w:val="28"/>
          <w:szCs w:val="28"/>
          <w:lang w:val="uk-UA" w:eastAsia="ru-RU"/>
        </w:rPr>
      </w:pPr>
      <w:r w:rsidRPr="00680C58">
        <w:rPr>
          <w:rFonts w:ascii="Times New Roman" w:eastAsia="Times New Roman" w:hAnsi="Times New Roman" w:cs="Times New Roman"/>
          <w:sz w:val="28"/>
          <w:szCs w:val="28"/>
          <w:lang w:val="uk-UA" w:eastAsia="ru-RU"/>
        </w:rPr>
        <w:t>проводимо інструктивні заняття порядок дій при прийомі телефонних повідомлень з погрозами терористичного характеру і правилах поводження з письмовими анонімними матеріалами.</w:t>
      </w:r>
    </w:p>
    <w:p w:rsidR="00F87994" w:rsidRPr="00680C58" w:rsidRDefault="00F87994" w:rsidP="00680C58">
      <w:pPr>
        <w:pStyle w:val="af7"/>
        <w:ind w:firstLine="720"/>
        <w:jc w:val="both"/>
        <w:rPr>
          <w:rFonts w:ascii="Times New Roman" w:hAnsi="Times New Roman" w:cs="Times New Roman"/>
          <w:sz w:val="28"/>
          <w:szCs w:val="28"/>
          <w:lang w:val="uk-UA"/>
        </w:rPr>
      </w:pPr>
      <w:r w:rsidRPr="00680C58">
        <w:rPr>
          <w:rFonts w:ascii="Times New Roman" w:hAnsi="Times New Roman" w:cs="Times New Roman"/>
          <w:sz w:val="28"/>
          <w:szCs w:val="28"/>
          <w:lang w:val="uk-UA"/>
        </w:rPr>
        <w:t>Внаслідок вжиття усіх необхідних охоронних заходів, наша служба безпеки мужньо приняла, та витримала виклик, який отримала вся Україна 24 лютого 2022 року, коли велика кількість людей (населення) були вимушені покинути свої домівки та робочі місця по всій країні, в тому числі в нашому регіоні, жоден із стратегічно – важливих об’єктів КП «Боярка-Водоканал», а саме ВНС-2, ВНС-3, ВНС-4, ВНС-5 та очисні споруди не були залишені без нагляду сторожів та охоронників підрозділу служби безпеки.</w:t>
      </w:r>
    </w:p>
    <w:p w:rsidR="00F87994" w:rsidRPr="00680C58" w:rsidRDefault="00F87994" w:rsidP="00680C58">
      <w:pPr>
        <w:pStyle w:val="af7"/>
        <w:ind w:firstLine="720"/>
        <w:jc w:val="both"/>
        <w:rPr>
          <w:rFonts w:ascii="Times New Roman" w:hAnsi="Times New Roman" w:cs="Times New Roman"/>
          <w:sz w:val="28"/>
          <w:szCs w:val="28"/>
          <w:lang w:val="uk-UA"/>
        </w:rPr>
      </w:pPr>
      <w:r w:rsidRPr="00680C58">
        <w:rPr>
          <w:rFonts w:ascii="Times New Roman" w:hAnsi="Times New Roman" w:cs="Times New Roman"/>
          <w:sz w:val="28"/>
          <w:szCs w:val="28"/>
          <w:lang w:val="uk-UA"/>
        </w:rPr>
        <w:t xml:space="preserve">Завдяки раніше встановленому відеоспостереженню  на територіях та в приміщеннях КП «Боярка-Водоканал»: КНС-1 (вул.Дежньова,4), КНС-3 (вул.Білогородська,17), КНС-4 (вул.Полярна,10), КНС-7 (вул.Білогородська,51) в кількості дев’ять штук, які були виведені до диспетчерської, ми </w:t>
      </w:r>
      <w:proofErr w:type="spellStart"/>
      <w:r w:rsidRPr="00680C58">
        <w:rPr>
          <w:rFonts w:ascii="Times New Roman" w:hAnsi="Times New Roman" w:cs="Times New Roman"/>
          <w:sz w:val="28"/>
          <w:szCs w:val="28"/>
          <w:lang w:val="uk-UA"/>
        </w:rPr>
        <w:t>оперативно</w:t>
      </w:r>
      <w:proofErr w:type="spellEnd"/>
      <w:r w:rsidRPr="00680C58">
        <w:rPr>
          <w:rFonts w:ascii="Times New Roman" w:hAnsi="Times New Roman" w:cs="Times New Roman"/>
          <w:sz w:val="28"/>
          <w:szCs w:val="28"/>
          <w:lang w:val="uk-UA"/>
        </w:rPr>
        <w:t xml:space="preserve"> отримуємо інформацію щодо стану даних об’єктів.</w:t>
      </w:r>
    </w:p>
    <w:p w:rsidR="00F87994" w:rsidRPr="00680C58" w:rsidRDefault="00F87994" w:rsidP="00680C58">
      <w:pPr>
        <w:pStyle w:val="af7"/>
        <w:ind w:firstLine="720"/>
        <w:jc w:val="both"/>
        <w:rPr>
          <w:rFonts w:ascii="Times New Roman" w:hAnsi="Times New Roman" w:cs="Times New Roman"/>
          <w:sz w:val="28"/>
          <w:szCs w:val="28"/>
          <w:lang w:val="uk-UA"/>
        </w:rPr>
      </w:pPr>
      <w:r w:rsidRPr="00680C58">
        <w:rPr>
          <w:rFonts w:ascii="Times New Roman" w:hAnsi="Times New Roman" w:cs="Times New Roman"/>
          <w:sz w:val="28"/>
          <w:szCs w:val="28"/>
          <w:lang w:val="uk-UA"/>
        </w:rPr>
        <w:t xml:space="preserve">В зв’язку з регулярними плановими відключеннями електроенергії та відсутністю мобільного зв’язку (тобто його поганим сигналом), керівництвом було прийнято рішення періодично об’їжджати всі </w:t>
      </w:r>
      <w:proofErr w:type="spellStart"/>
      <w:r w:rsidRPr="00680C58">
        <w:rPr>
          <w:rFonts w:ascii="Times New Roman" w:hAnsi="Times New Roman" w:cs="Times New Roman"/>
          <w:sz w:val="28"/>
          <w:szCs w:val="28"/>
          <w:lang w:val="uk-UA"/>
        </w:rPr>
        <w:t>охороняємі</w:t>
      </w:r>
      <w:proofErr w:type="spellEnd"/>
      <w:r w:rsidRPr="00680C58">
        <w:rPr>
          <w:rFonts w:ascii="Times New Roman" w:hAnsi="Times New Roman" w:cs="Times New Roman"/>
          <w:sz w:val="28"/>
          <w:szCs w:val="28"/>
          <w:lang w:val="uk-UA"/>
        </w:rPr>
        <w:t xml:space="preserve"> об’єкти КП «Боярка-Водоканал» і переконуватись, що сторожа/ або охоронники на своїх робочих місцях, і що ніяких терористичних або диверсійних актів не вчинено.</w:t>
      </w:r>
    </w:p>
    <w:p w:rsidR="00F87994" w:rsidRPr="00680C58" w:rsidRDefault="00F87994" w:rsidP="00680C58">
      <w:pPr>
        <w:pStyle w:val="af7"/>
        <w:ind w:firstLine="720"/>
        <w:jc w:val="both"/>
        <w:rPr>
          <w:rFonts w:ascii="Times New Roman" w:hAnsi="Times New Roman" w:cs="Times New Roman"/>
          <w:sz w:val="28"/>
          <w:szCs w:val="28"/>
          <w:lang w:val="uk-UA"/>
        </w:rPr>
      </w:pPr>
      <w:r w:rsidRPr="00680C58">
        <w:rPr>
          <w:rFonts w:ascii="Times New Roman" w:hAnsi="Times New Roman" w:cs="Times New Roman"/>
          <w:sz w:val="28"/>
          <w:szCs w:val="28"/>
          <w:lang w:val="uk-UA"/>
        </w:rPr>
        <w:t>В цілому, обстановка в колективі підприємства та на його об’єктах є злагодженою, що дозволяє КП «Боярка-Водоканал» виконувати покладені на нього функції на всі 100 відсотків.</w:t>
      </w:r>
    </w:p>
    <w:p w:rsidR="00F87994" w:rsidRDefault="00F87994" w:rsidP="00680C58">
      <w:pPr>
        <w:pStyle w:val="af7"/>
        <w:ind w:firstLine="720"/>
        <w:jc w:val="both"/>
        <w:rPr>
          <w:rFonts w:ascii="Times New Roman" w:hAnsi="Times New Roman" w:cs="Times New Roman"/>
          <w:sz w:val="28"/>
          <w:szCs w:val="28"/>
          <w:lang w:val="uk-UA"/>
        </w:rPr>
      </w:pPr>
      <w:r w:rsidRPr="00680C58">
        <w:rPr>
          <w:rFonts w:ascii="Times New Roman" w:hAnsi="Times New Roman" w:cs="Times New Roman"/>
          <w:sz w:val="28"/>
          <w:szCs w:val="28"/>
          <w:lang w:val="uk-UA"/>
        </w:rPr>
        <w:t xml:space="preserve">Але для забезпечення більш ефективного та сучасного нагляду та охорони міських водопровідних мереж і споруд КП "Боярка-Водоканал" у м. Боярка, зважаючи на їх стратегічне значення та потенційну небезпеку в часи воєнного стану в Україні необхідно вжити додаткових заходів щодо інженерно-технічної оснащеності приміщень ВНС, ТП, Павільйонів свердловин та ін., додатково встановити модернізовані системи сигналізації і відеоспостереження в зонах їх підвищеного ризику; оснастити телефони об'єкта, зазначені в офіційних довідниках, автоматичними визначниками номера і звукозаписною апаратурою; провести капітальний ремонт, а на деяких об'єктах встановити нову, огорожу охоронних зон для діючих та тимчасово законсервованих об'єктів; необхідно розробити проектно-кошторисну документацію на проектні роботи, що </w:t>
      </w:r>
      <w:r w:rsidRPr="00680C58">
        <w:rPr>
          <w:rFonts w:ascii="Times New Roman" w:hAnsi="Times New Roman" w:cs="Times New Roman"/>
          <w:sz w:val="28"/>
          <w:szCs w:val="28"/>
          <w:lang w:val="uk-UA"/>
        </w:rPr>
        <w:lastRenderedPageBreak/>
        <w:t xml:space="preserve">включають у себе обстеження й розробку проектів інженерних і технічних засобів охоронної, пожежної, тривожної сигналізації; систем відеоспостереження й контролю доступу; узгодження проектів із зацікавленими службами, виготовлення (придбання) елементів технічної </w:t>
      </w:r>
      <w:proofErr w:type="spellStart"/>
      <w:r w:rsidRPr="00680C58">
        <w:rPr>
          <w:rFonts w:ascii="Times New Roman" w:hAnsi="Times New Roman" w:cs="Times New Roman"/>
          <w:sz w:val="28"/>
          <w:szCs w:val="28"/>
          <w:lang w:val="uk-UA"/>
        </w:rPr>
        <w:t>укріпленості</w:t>
      </w:r>
      <w:proofErr w:type="spellEnd"/>
      <w:r w:rsidRPr="00680C58">
        <w:rPr>
          <w:rFonts w:ascii="Times New Roman" w:hAnsi="Times New Roman" w:cs="Times New Roman"/>
          <w:sz w:val="28"/>
          <w:szCs w:val="28"/>
          <w:lang w:val="uk-UA"/>
        </w:rPr>
        <w:t xml:space="preserve"> об'єктів.</w:t>
      </w:r>
    </w:p>
    <w:p w:rsidR="00543EC1" w:rsidRDefault="00543EC1" w:rsidP="00680C58">
      <w:pPr>
        <w:pStyle w:val="af7"/>
        <w:ind w:firstLine="720"/>
        <w:jc w:val="both"/>
        <w:rPr>
          <w:rFonts w:ascii="Times New Roman" w:hAnsi="Times New Roman" w:cs="Times New Roman"/>
          <w:sz w:val="28"/>
          <w:szCs w:val="28"/>
          <w:lang w:val="uk-UA"/>
        </w:rPr>
      </w:pPr>
    </w:p>
    <w:p w:rsidR="00543EC1" w:rsidRPr="00543EC1" w:rsidRDefault="00543EC1" w:rsidP="00543EC1">
      <w:pPr>
        <w:pStyle w:val="af7"/>
        <w:ind w:firstLine="720"/>
        <w:jc w:val="center"/>
        <w:rPr>
          <w:rFonts w:ascii="Times New Roman" w:hAnsi="Times New Roman" w:cs="Times New Roman"/>
          <w:b/>
          <w:sz w:val="28"/>
          <w:szCs w:val="28"/>
          <w:lang w:val="uk-UA"/>
        </w:rPr>
      </w:pPr>
      <w:r w:rsidRPr="00543EC1">
        <w:rPr>
          <w:rFonts w:ascii="Times New Roman" w:hAnsi="Times New Roman" w:cs="Times New Roman"/>
          <w:b/>
          <w:sz w:val="28"/>
          <w:szCs w:val="28"/>
          <w:lang w:val="uk-UA"/>
        </w:rPr>
        <w:t>Загальна характеристика системи водопостачання КП «Боярка-ВОДОКАНАЛ»</w:t>
      </w:r>
    </w:p>
    <w:p w:rsidR="00F87994" w:rsidRPr="00F87994" w:rsidRDefault="00F87994" w:rsidP="00F87994">
      <w:pPr>
        <w:spacing w:after="0" w:line="240" w:lineRule="auto"/>
        <w:contextualSpacing/>
        <w:jc w:val="center"/>
        <w:rPr>
          <w:rFonts w:ascii="Times New Roman" w:eastAsia="Times New Roman" w:hAnsi="Times New Roman" w:cs="Times New Roman"/>
          <w:sz w:val="24"/>
          <w:szCs w:val="24"/>
          <w:lang w:val="uk-UA" w:eastAsia="ru-RU"/>
        </w:rPr>
      </w:pPr>
    </w:p>
    <w:p w:rsidR="00F87994" w:rsidRPr="00543EC1" w:rsidRDefault="00F87994" w:rsidP="00543EC1">
      <w:pPr>
        <w:pStyle w:val="af7"/>
        <w:ind w:firstLine="720"/>
        <w:jc w:val="both"/>
        <w:rPr>
          <w:rFonts w:ascii="Times New Roman" w:hAnsi="Times New Roman" w:cs="Times New Roman"/>
          <w:sz w:val="28"/>
          <w:szCs w:val="28"/>
          <w:lang w:val="uk-UA" w:eastAsia="ru-RU"/>
        </w:rPr>
      </w:pPr>
      <w:r w:rsidRPr="00543EC1">
        <w:rPr>
          <w:rFonts w:ascii="Times New Roman" w:hAnsi="Times New Roman" w:cs="Times New Roman"/>
          <w:sz w:val="28"/>
          <w:szCs w:val="28"/>
          <w:lang w:val="uk-UA" w:eastAsia="ru-RU"/>
        </w:rPr>
        <w:t xml:space="preserve">Джерелами водопостачання КП «Боярка-Водоканал» є підземні води </w:t>
      </w:r>
      <w:proofErr w:type="spellStart"/>
      <w:r w:rsidRPr="00543EC1">
        <w:rPr>
          <w:rFonts w:ascii="Times New Roman" w:hAnsi="Times New Roman" w:cs="Times New Roman"/>
          <w:sz w:val="28"/>
          <w:szCs w:val="28"/>
          <w:lang w:val="uk-UA" w:eastAsia="ru-RU"/>
        </w:rPr>
        <w:t>Бучакського</w:t>
      </w:r>
      <w:proofErr w:type="spellEnd"/>
      <w:r w:rsidRPr="00543EC1">
        <w:rPr>
          <w:rFonts w:ascii="Times New Roman" w:hAnsi="Times New Roman" w:cs="Times New Roman"/>
          <w:sz w:val="28"/>
          <w:szCs w:val="28"/>
          <w:lang w:val="uk-UA" w:eastAsia="ru-RU"/>
        </w:rPr>
        <w:t xml:space="preserve"> та Полтавського водоносних горизонтів.</w:t>
      </w:r>
    </w:p>
    <w:p w:rsidR="00F87994" w:rsidRPr="00543EC1" w:rsidRDefault="00F87994" w:rsidP="00543EC1">
      <w:pPr>
        <w:pStyle w:val="af7"/>
        <w:ind w:firstLine="720"/>
        <w:jc w:val="both"/>
        <w:rPr>
          <w:rFonts w:ascii="Times New Roman" w:hAnsi="Times New Roman" w:cs="Times New Roman"/>
          <w:sz w:val="28"/>
          <w:szCs w:val="28"/>
          <w:lang w:val="uk-UA" w:eastAsia="ru-RU"/>
        </w:rPr>
      </w:pPr>
      <w:r w:rsidRPr="00543EC1">
        <w:rPr>
          <w:rFonts w:ascii="Times New Roman" w:hAnsi="Times New Roman" w:cs="Times New Roman"/>
          <w:sz w:val="28"/>
          <w:szCs w:val="28"/>
          <w:lang w:val="uk-UA" w:eastAsia="ru-RU"/>
        </w:rPr>
        <w:t>Артезіанський водопровід нараховує 67 артезіанських свердловин із загальним дозволеним відбором води до 3 372,728 тис. м</w:t>
      </w:r>
      <w:r w:rsidRPr="00543EC1">
        <w:rPr>
          <w:rFonts w:ascii="Times New Roman" w:hAnsi="Times New Roman" w:cs="Times New Roman"/>
          <w:sz w:val="28"/>
          <w:szCs w:val="28"/>
          <w:vertAlign w:val="superscript"/>
          <w:lang w:val="uk-UA" w:eastAsia="ru-RU"/>
        </w:rPr>
        <w:t>3</w:t>
      </w:r>
      <w:r w:rsidRPr="00543EC1">
        <w:rPr>
          <w:rFonts w:ascii="Times New Roman" w:hAnsi="Times New Roman" w:cs="Times New Roman"/>
          <w:sz w:val="28"/>
          <w:szCs w:val="28"/>
          <w:lang w:val="uk-UA" w:eastAsia="ru-RU"/>
        </w:rPr>
        <w:t xml:space="preserve">/рік. 20 свердловин в с. </w:t>
      </w:r>
      <w:proofErr w:type="spellStart"/>
      <w:r w:rsidRPr="00543EC1">
        <w:rPr>
          <w:rFonts w:ascii="Times New Roman" w:hAnsi="Times New Roman" w:cs="Times New Roman"/>
          <w:sz w:val="28"/>
          <w:szCs w:val="28"/>
          <w:lang w:val="uk-UA" w:eastAsia="ru-RU"/>
        </w:rPr>
        <w:t>Забір’я</w:t>
      </w:r>
      <w:proofErr w:type="spellEnd"/>
      <w:r w:rsidRPr="00543EC1">
        <w:rPr>
          <w:rFonts w:ascii="Times New Roman" w:hAnsi="Times New Roman" w:cs="Times New Roman"/>
          <w:sz w:val="28"/>
          <w:szCs w:val="28"/>
          <w:lang w:val="uk-UA" w:eastAsia="ru-RU"/>
        </w:rPr>
        <w:t>,  які подають  воду  на м. Боярка та 38 свердловин в м. Боярка, окремо 1 свердловина в с. Княжичі, 4 свердловини в с. Тарас</w:t>
      </w:r>
      <w:r w:rsidR="00682883">
        <w:rPr>
          <w:rFonts w:ascii="Times New Roman" w:hAnsi="Times New Roman" w:cs="Times New Roman"/>
          <w:sz w:val="28"/>
          <w:szCs w:val="28"/>
          <w:lang w:val="uk-UA" w:eastAsia="ru-RU"/>
        </w:rPr>
        <w:t xml:space="preserve">івка, 3 свердловини в с. </w:t>
      </w:r>
      <w:proofErr w:type="spellStart"/>
      <w:r w:rsidR="00682883">
        <w:rPr>
          <w:rFonts w:ascii="Times New Roman" w:hAnsi="Times New Roman" w:cs="Times New Roman"/>
          <w:sz w:val="28"/>
          <w:szCs w:val="28"/>
          <w:lang w:val="uk-UA" w:eastAsia="ru-RU"/>
        </w:rPr>
        <w:t>Забір’я</w:t>
      </w:r>
      <w:proofErr w:type="spellEnd"/>
      <w:r w:rsidRPr="00543EC1">
        <w:rPr>
          <w:rFonts w:ascii="Times New Roman" w:hAnsi="Times New Roman" w:cs="Times New Roman"/>
          <w:sz w:val="28"/>
          <w:szCs w:val="28"/>
          <w:lang w:val="uk-UA" w:eastAsia="ru-RU"/>
        </w:rPr>
        <w:t xml:space="preserve"> , що подає воду тільки в с. </w:t>
      </w:r>
      <w:proofErr w:type="spellStart"/>
      <w:r w:rsidRPr="00543EC1">
        <w:rPr>
          <w:rFonts w:ascii="Times New Roman" w:hAnsi="Times New Roman" w:cs="Times New Roman"/>
          <w:sz w:val="28"/>
          <w:szCs w:val="28"/>
          <w:lang w:val="uk-UA" w:eastAsia="ru-RU"/>
        </w:rPr>
        <w:t>Заб</w:t>
      </w:r>
      <w:r w:rsidR="00682883">
        <w:rPr>
          <w:rFonts w:ascii="Times New Roman" w:hAnsi="Times New Roman" w:cs="Times New Roman"/>
          <w:sz w:val="28"/>
          <w:szCs w:val="28"/>
          <w:lang w:val="uk-UA" w:eastAsia="ru-RU"/>
        </w:rPr>
        <w:t>ір'я</w:t>
      </w:r>
      <w:proofErr w:type="spellEnd"/>
      <w:r w:rsidRPr="00543EC1">
        <w:rPr>
          <w:rFonts w:ascii="Times New Roman" w:hAnsi="Times New Roman" w:cs="Times New Roman"/>
          <w:sz w:val="28"/>
          <w:szCs w:val="28"/>
          <w:lang w:val="uk-UA" w:eastAsia="ru-RU"/>
        </w:rPr>
        <w:t xml:space="preserve"> та 1 свердловина в с. Княжичі. Середня глибина свердловин від 45 м до 140 м.</w:t>
      </w:r>
    </w:p>
    <w:p w:rsidR="00F87994" w:rsidRPr="00543EC1" w:rsidRDefault="00F87994" w:rsidP="00543EC1">
      <w:pPr>
        <w:pStyle w:val="af7"/>
        <w:ind w:firstLine="720"/>
        <w:jc w:val="both"/>
        <w:rPr>
          <w:rFonts w:ascii="Times New Roman" w:hAnsi="Times New Roman" w:cs="Times New Roman"/>
          <w:sz w:val="28"/>
          <w:szCs w:val="28"/>
          <w:lang w:val="uk-UA" w:eastAsia="ru-RU"/>
        </w:rPr>
      </w:pPr>
      <w:r w:rsidRPr="00543EC1">
        <w:rPr>
          <w:rFonts w:ascii="Times New Roman" w:hAnsi="Times New Roman" w:cs="Times New Roman"/>
          <w:sz w:val="28"/>
          <w:szCs w:val="28"/>
          <w:lang w:val="uk-UA" w:eastAsia="ru-RU"/>
        </w:rPr>
        <w:t>Система водопостачання об’єднана господарсько-питна та протипожежна.</w:t>
      </w:r>
    </w:p>
    <w:p w:rsidR="00F87994" w:rsidRPr="00543EC1" w:rsidRDefault="00F87994" w:rsidP="00543EC1">
      <w:pPr>
        <w:pStyle w:val="af7"/>
        <w:ind w:firstLine="720"/>
        <w:jc w:val="both"/>
        <w:rPr>
          <w:rFonts w:ascii="Times New Roman" w:hAnsi="Times New Roman" w:cs="Times New Roman"/>
          <w:sz w:val="28"/>
          <w:szCs w:val="28"/>
          <w:lang w:val="uk-UA" w:eastAsia="ru-RU"/>
        </w:rPr>
      </w:pPr>
      <w:r w:rsidRPr="00543EC1">
        <w:rPr>
          <w:rFonts w:ascii="Times New Roman" w:hAnsi="Times New Roman" w:cs="Times New Roman"/>
          <w:sz w:val="28"/>
          <w:szCs w:val="28"/>
          <w:lang w:val="uk-UA" w:eastAsia="ru-RU"/>
        </w:rPr>
        <w:t>Водою з системи комунального водопроводу забезпечується населення, заклади культурно-побутового та громадського призначення, окремі промислові підприємства.</w:t>
      </w:r>
    </w:p>
    <w:p w:rsidR="00F87994" w:rsidRPr="00543EC1" w:rsidRDefault="00F87994" w:rsidP="00543EC1">
      <w:pPr>
        <w:pStyle w:val="af7"/>
        <w:ind w:firstLine="720"/>
        <w:jc w:val="both"/>
        <w:rPr>
          <w:rFonts w:ascii="Times New Roman" w:hAnsi="Times New Roman" w:cs="Times New Roman"/>
          <w:sz w:val="28"/>
          <w:szCs w:val="28"/>
          <w:lang w:val="uk-UA" w:eastAsia="ru-RU"/>
        </w:rPr>
      </w:pPr>
      <w:r w:rsidRPr="00543EC1">
        <w:rPr>
          <w:rFonts w:ascii="Times New Roman" w:hAnsi="Times New Roman" w:cs="Times New Roman"/>
          <w:sz w:val="28"/>
          <w:szCs w:val="28"/>
          <w:lang w:val="uk-UA" w:eastAsia="ru-RU"/>
        </w:rPr>
        <w:t>Обсяг піднятої питної води за рік в середньому становить 1850,0 тис. м</w:t>
      </w:r>
      <w:r w:rsidRPr="00543EC1">
        <w:rPr>
          <w:rFonts w:ascii="Times New Roman" w:hAnsi="Times New Roman" w:cs="Times New Roman"/>
          <w:sz w:val="28"/>
          <w:szCs w:val="28"/>
          <w:vertAlign w:val="superscript"/>
          <w:lang w:val="uk-UA" w:eastAsia="ru-RU"/>
        </w:rPr>
        <w:t>3</w:t>
      </w:r>
      <w:r w:rsidRPr="00543EC1">
        <w:rPr>
          <w:rFonts w:ascii="Times New Roman" w:hAnsi="Times New Roman" w:cs="Times New Roman"/>
          <w:sz w:val="28"/>
          <w:szCs w:val="28"/>
          <w:lang w:val="uk-UA" w:eastAsia="ru-RU"/>
        </w:rPr>
        <w:t>/рік (близько 5 тис. м</w:t>
      </w:r>
      <w:r w:rsidRPr="00543EC1">
        <w:rPr>
          <w:rFonts w:ascii="Times New Roman" w:hAnsi="Times New Roman" w:cs="Times New Roman"/>
          <w:sz w:val="28"/>
          <w:szCs w:val="28"/>
          <w:vertAlign w:val="superscript"/>
          <w:lang w:val="uk-UA" w:eastAsia="ru-RU"/>
        </w:rPr>
        <w:t>3</w:t>
      </w:r>
      <w:r w:rsidRPr="00543EC1">
        <w:rPr>
          <w:rFonts w:ascii="Times New Roman" w:hAnsi="Times New Roman" w:cs="Times New Roman"/>
          <w:sz w:val="28"/>
          <w:szCs w:val="28"/>
          <w:lang w:val="uk-UA" w:eastAsia="ru-RU"/>
        </w:rPr>
        <w:t xml:space="preserve"> в середньому за добу).</w:t>
      </w:r>
    </w:p>
    <w:p w:rsidR="00F87994" w:rsidRPr="00543EC1" w:rsidRDefault="00F87994" w:rsidP="00543EC1">
      <w:pPr>
        <w:pStyle w:val="af7"/>
        <w:ind w:firstLine="720"/>
        <w:jc w:val="both"/>
        <w:rPr>
          <w:rFonts w:ascii="Times New Roman" w:hAnsi="Times New Roman" w:cs="Times New Roman"/>
          <w:sz w:val="28"/>
          <w:szCs w:val="28"/>
          <w:lang w:val="uk-UA" w:eastAsia="ru-RU"/>
        </w:rPr>
      </w:pPr>
      <w:r w:rsidRPr="00543EC1">
        <w:rPr>
          <w:rFonts w:ascii="Times New Roman" w:hAnsi="Times New Roman" w:cs="Times New Roman"/>
          <w:sz w:val="28"/>
          <w:szCs w:val="28"/>
          <w:lang w:val="uk-UA" w:eastAsia="ru-RU"/>
        </w:rPr>
        <w:t>Видобування підземних вод виконується в об’ємах, що не перевищують значення затверджених експлуатаційних запасів підземних вод.</w:t>
      </w:r>
    </w:p>
    <w:p w:rsidR="00F87994" w:rsidRPr="00543EC1" w:rsidRDefault="00F87994" w:rsidP="00543EC1">
      <w:pPr>
        <w:pStyle w:val="af7"/>
        <w:ind w:firstLine="720"/>
        <w:jc w:val="both"/>
        <w:rPr>
          <w:rFonts w:ascii="Times New Roman" w:hAnsi="Times New Roman" w:cs="Times New Roman"/>
          <w:sz w:val="28"/>
          <w:szCs w:val="28"/>
          <w:lang w:val="uk-UA" w:eastAsia="ru-RU"/>
        </w:rPr>
      </w:pPr>
      <w:r w:rsidRPr="00543EC1">
        <w:rPr>
          <w:rFonts w:ascii="Times New Roman" w:hAnsi="Times New Roman" w:cs="Times New Roman"/>
          <w:sz w:val="28"/>
          <w:szCs w:val="28"/>
          <w:lang w:val="uk-UA" w:eastAsia="ru-RU"/>
        </w:rPr>
        <w:t>Майже усі свердловини експлуатуються більше ніж 45 років, тобто вони працюють з перевищенням нормативного терміну їх експлуатації.</w:t>
      </w:r>
    </w:p>
    <w:p w:rsidR="00F87994" w:rsidRPr="00543EC1" w:rsidRDefault="00F87994" w:rsidP="00543EC1">
      <w:pPr>
        <w:pStyle w:val="af7"/>
        <w:ind w:firstLine="720"/>
        <w:jc w:val="both"/>
        <w:rPr>
          <w:rFonts w:ascii="Times New Roman" w:hAnsi="Times New Roman" w:cs="Times New Roman"/>
          <w:kern w:val="2"/>
          <w:sz w:val="28"/>
          <w:szCs w:val="28"/>
          <w:lang w:val="uk-UA"/>
          <w14:ligatures w14:val="standardContextual"/>
        </w:rPr>
      </w:pPr>
      <w:r w:rsidRPr="00543EC1">
        <w:rPr>
          <w:rFonts w:ascii="Times New Roman" w:hAnsi="Times New Roman" w:cs="Times New Roman"/>
          <w:kern w:val="2"/>
          <w:sz w:val="28"/>
          <w:szCs w:val="28"/>
          <w:lang w:val="uk-UA"/>
          <w14:ligatures w14:val="standardContextual"/>
        </w:rPr>
        <w:t>Забір води з підземних джерел здійснюється на підставі Дозволу на спеціальне водокористування від 22.10.2021 року з терміном дії до 22.10.2024 року № 160/КВ/49д-21. Забір води із підземних джерел дозволено 3 372,728 тис. м</w:t>
      </w:r>
      <w:r w:rsidRPr="00543EC1">
        <w:rPr>
          <w:rFonts w:ascii="Times New Roman" w:hAnsi="Times New Roman" w:cs="Times New Roman"/>
          <w:kern w:val="2"/>
          <w:sz w:val="28"/>
          <w:szCs w:val="28"/>
          <w:vertAlign w:val="superscript"/>
          <w:lang w:val="uk-UA"/>
          <w14:ligatures w14:val="standardContextual"/>
        </w:rPr>
        <w:t>3</w:t>
      </w:r>
      <w:r w:rsidRPr="00543EC1">
        <w:rPr>
          <w:rFonts w:ascii="Times New Roman" w:hAnsi="Times New Roman" w:cs="Times New Roman"/>
          <w:kern w:val="2"/>
          <w:sz w:val="28"/>
          <w:szCs w:val="28"/>
          <w:lang w:val="uk-UA"/>
          <w14:ligatures w14:val="standardContextual"/>
        </w:rPr>
        <w:t>/рік або 9 717,678 м</w:t>
      </w:r>
      <w:r w:rsidRPr="00543EC1">
        <w:rPr>
          <w:rFonts w:ascii="Times New Roman" w:hAnsi="Times New Roman" w:cs="Times New Roman"/>
          <w:kern w:val="2"/>
          <w:sz w:val="28"/>
          <w:szCs w:val="28"/>
          <w:vertAlign w:val="superscript"/>
          <w:lang w:val="uk-UA"/>
          <w14:ligatures w14:val="standardContextual"/>
        </w:rPr>
        <w:t>3</w:t>
      </w:r>
      <w:r w:rsidRPr="00543EC1">
        <w:rPr>
          <w:rFonts w:ascii="Times New Roman" w:hAnsi="Times New Roman" w:cs="Times New Roman"/>
          <w:kern w:val="2"/>
          <w:sz w:val="28"/>
          <w:szCs w:val="28"/>
          <w:lang w:val="uk-UA"/>
          <w14:ligatures w14:val="standardContextual"/>
        </w:rPr>
        <w:t xml:space="preserve">/добу. Всі </w:t>
      </w:r>
      <w:proofErr w:type="spellStart"/>
      <w:r w:rsidRPr="00543EC1">
        <w:rPr>
          <w:rFonts w:ascii="Times New Roman" w:hAnsi="Times New Roman" w:cs="Times New Roman"/>
          <w:kern w:val="2"/>
          <w:sz w:val="28"/>
          <w:szCs w:val="28"/>
          <w:lang w:val="uk-UA"/>
          <w14:ligatures w14:val="standardContextual"/>
        </w:rPr>
        <w:t>артсвердловини</w:t>
      </w:r>
      <w:proofErr w:type="spellEnd"/>
      <w:r w:rsidRPr="00543EC1">
        <w:rPr>
          <w:rFonts w:ascii="Times New Roman" w:hAnsi="Times New Roman" w:cs="Times New Roman"/>
          <w:kern w:val="2"/>
          <w:sz w:val="28"/>
          <w:szCs w:val="28"/>
          <w:lang w:val="uk-UA"/>
          <w14:ligatures w14:val="standardContextual"/>
        </w:rPr>
        <w:t xml:space="preserve"> в м. Боярка об’єднані в водозабірні вузли з насосними станціями II та III підйому води, в селах по схемі  </w:t>
      </w:r>
      <w:proofErr w:type="spellStart"/>
      <w:r w:rsidRPr="00543EC1">
        <w:rPr>
          <w:rFonts w:ascii="Times New Roman" w:hAnsi="Times New Roman" w:cs="Times New Roman"/>
          <w:kern w:val="2"/>
          <w:sz w:val="28"/>
          <w:szCs w:val="28"/>
          <w:lang w:val="uk-UA"/>
          <w14:ligatures w14:val="standardContextual"/>
        </w:rPr>
        <w:t>артсвердловина</w:t>
      </w:r>
      <w:proofErr w:type="spellEnd"/>
      <w:r w:rsidRPr="00543EC1">
        <w:rPr>
          <w:rFonts w:ascii="Times New Roman" w:hAnsi="Times New Roman" w:cs="Times New Roman"/>
          <w:kern w:val="2"/>
          <w:sz w:val="28"/>
          <w:szCs w:val="28"/>
          <w:lang w:val="uk-UA"/>
          <w14:ligatures w14:val="standardContextual"/>
        </w:rPr>
        <w:t>-водонапірна вежа – споживачі.</w:t>
      </w:r>
    </w:p>
    <w:p w:rsidR="00F87994" w:rsidRPr="00543EC1" w:rsidRDefault="00F87994" w:rsidP="00543EC1">
      <w:pPr>
        <w:pStyle w:val="af7"/>
        <w:ind w:firstLine="720"/>
        <w:jc w:val="both"/>
        <w:rPr>
          <w:rFonts w:ascii="Times New Roman" w:hAnsi="Times New Roman" w:cs="Times New Roman"/>
          <w:kern w:val="2"/>
          <w:sz w:val="28"/>
          <w:szCs w:val="28"/>
          <w:lang w:val="uk-UA"/>
          <w14:ligatures w14:val="standardContextual"/>
        </w:rPr>
      </w:pPr>
      <w:r w:rsidRPr="00543EC1">
        <w:rPr>
          <w:rFonts w:ascii="Times New Roman" w:hAnsi="Times New Roman" w:cs="Times New Roman"/>
          <w:kern w:val="2"/>
          <w:sz w:val="28"/>
          <w:szCs w:val="28"/>
          <w:lang w:val="uk-UA"/>
          <w14:ligatures w14:val="standardContextual"/>
        </w:rPr>
        <w:t>Водопровідна мережа міста Боярка в основному кільцева, на ній встановлені водопровідні колодязі з запірною арматурою та пожежними гідрантами. Загальна протяжність водопровідної мережі м. Боярка становить 162,4 км, в тому числі:</w:t>
      </w:r>
    </w:p>
    <w:p w:rsidR="00F87994" w:rsidRPr="00543EC1" w:rsidRDefault="00F87994" w:rsidP="00543EC1">
      <w:pPr>
        <w:pStyle w:val="af7"/>
        <w:ind w:firstLine="720"/>
        <w:jc w:val="both"/>
        <w:rPr>
          <w:rFonts w:ascii="Times New Roman" w:hAnsi="Times New Roman" w:cs="Times New Roman"/>
          <w:kern w:val="2"/>
          <w:sz w:val="28"/>
          <w:szCs w:val="28"/>
          <w:lang w:val="uk-UA"/>
          <w14:ligatures w14:val="standardContextual"/>
        </w:rPr>
      </w:pPr>
      <w:r w:rsidRPr="00543EC1">
        <w:rPr>
          <w:rFonts w:ascii="Times New Roman" w:hAnsi="Times New Roman" w:cs="Times New Roman"/>
          <w:kern w:val="2"/>
          <w:sz w:val="28"/>
          <w:szCs w:val="28"/>
          <w:lang w:val="uk-UA"/>
          <w14:ligatures w14:val="standardContextual"/>
        </w:rPr>
        <w:t>- водогонів – 31,2 км</w:t>
      </w:r>
    </w:p>
    <w:p w:rsidR="00F87994" w:rsidRPr="00543EC1" w:rsidRDefault="00F87994" w:rsidP="00543EC1">
      <w:pPr>
        <w:pStyle w:val="af7"/>
        <w:ind w:firstLine="720"/>
        <w:jc w:val="both"/>
        <w:rPr>
          <w:rFonts w:ascii="Times New Roman" w:hAnsi="Times New Roman" w:cs="Times New Roman"/>
          <w:kern w:val="2"/>
          <w:sz w:val="28"/>
          <w:szCs w:val="28"/>
          <w:lang w:val="uk-UA"/>
          <w14:ligatures w14:val="standardContextual"/>
        </w:rPr>
      </w:pPr>
      <w:r w:rsidRPr="00543EC1">
        <w:rPr>
          <w:rFonts w:ascii="Times New Roman" w:hAnsi="Times New Roman" w:cs="Times New Roman"/>
          <w:kern w:val="2"/>
          <w:sz w:val="28"/>
          <w:szCs w:val="28"/>
          <w:lang w:val="uk-UA"/>
          <w14:ligatures w14:val="standardContextual"/>
        </w:rPr>
        <w:t>- вуличної водопровідної мережі – 131,20 км.</w:t>
      </w:r>
    </w:p>
    <w:p w:rsidR="00F87994" w:rsidRPr="00543EC1" w:rsidRDefault="00F87994" w:rsidP="00543EC1">
      <w:pPr>
        <w:pStyle w:val="af7"/>
        <w:ind w:firstLine="720"/>
        <w:jc w:val="both"/>
        <w:rPr>
          <w:rFonts w:ascii="Times New Roman" w:hAnsi="Times New Roman" w:cs="Times New Roman"/>
          <w:kern w:val="2"/>
          <w:sz w:val="28"/>
          <w:szCs w:val="28"/>
          <w:lang w:val="uk-UA"/>
          <w14:ligatures w14:val="standardContextual"/>
        </w:rPr>
      </w:pPr>
      <w:r w:rsidRPr="00543EC1">
        <w:rPr>
          <w:rFonts w:ascii="Times New Roman" w:hAnsi="Times New Roman" w:cs="Times New Roman"/>
          <w:kern w:val="2"/>
          <w:sz w:val="28"/>
          <w:szCs w:val="28"/>
          <w:lang w:val="uk-UA"/>
          <w14:ligatures w14:val="standardContextual"/>
        </w:rPr>
        <w:t>Протяжність мереж у селах становить:</w:t>
      </w:r>
    </w:p>
    <w:p w:rsidR="00F87994" w:rsidRPr="00543EC1" w:rsidRDefault="00543EC1" w:rsidP="00543EC1">
      <w:pPr>
        <w:pStyle w:val="af7"/>
        <w:ind w:firstLine="720"/>
        <w:jc w:val="both"/>
        <w:rPr>
          <w:rFonts w:ascii="Times New Roman" w:hAnsi="Times New Roman" w:cs="Times New Roman"/>
          <w:kern w:val="2"/>
          <w:sz w:val="28"/>
          <w:szCs w:val="28"/>
          <w:lang w:val="uk-UA"/>
          <w14:ligatures w14:val="standardContextual"/>
        </w:rPr>
      </w:pPr>
      <w:r>
        <w:rPr>
          <w:rFonts w:ascii="Times New Roman" w:hAnsi="Times New Roman" w:cs="Times New Roman"/>
          <w:kern w:val="2"/>
          <w:sz w:val="28"/>
          <w:szCs w:val="28"/>
          <w:lang w:val="uk-UA"/>
          <w14:ligatures w14:val="standardContextual"/>
        </w:rPr>
        <w:t xml:space="preserve">с. </w:t>
      </w:r>
      <w:proofErr w:type="spellStart"/>
      <w:r>
        <w:rPr>
          <w:rFonts w:ascii="Times New Roman" w:hAnsi="Times New Roman" w:cs="Times New Roman"/>
          <w:kern w:val="2"/>
          <w:sz w:val="28"/>
          <w:szCs w:val="28"/>
          <w:lang w:val="uk-UA"/>
          <w14:ligatures w14:val="standardContextual"/>
        </w:rPr>
        <w:t>Забір’я</w:t>
      </w:r>
      <w:proofErr w:type="spellEnd"/>
      <w:r w:rsidR="00F87994" w:rsidRPr="00543EC1">
        <w:rPr>
          <w:rFonts w:ascii="Times New Roman" w:hAnsi="Times New Roman" w:cs="Times New Roman"/>
          <w:kern w:val="2"/>
          <w:sz w:val="28"/>
          <w:szCs w:val="28"/>
          <w:lang w:val="uk-UA"/>
          <w14:ligatures w14:val="standardContextual"/>
        </w:rPr>
        <w:t xml:space="preserve"> – 15,05 км.</w:t>
      </w:r>
    </w:p>
    <w:p w:rsidR="00F87994" w:rsidRPr="00543EC1" w:rsidRDefault="00F87994" w:rsidP="00543EC1">
      <w:pPr>
        <w:pStyle w:val="af7"/>
        <w:ind w:firstLine="720"/>
        <w:jc w:val="both"/>
        <w:rPr>
          <w:rFonts w:ascii="Times New Roman" w:hAnsi="Times New Roman" w:cs="Times New Roman"/>
          <w:kern w:val="2"/>
          <w:sz w:val="28"/>
          <w:szCs w:val="28"/>
          <w:lang w:val="uk-UA"/>
          <w14:ligatures w14:val="standardContextual"/>
        </w:rPr>
      </w:pPr>
      <w:r w:rsidRPr="00543EC1">
        <w:rPr>
          <w:rFonts w:ascii="Times New Roman" w:hAnsi="Times New Roman" w:cs="Times New Roman"/>
          <w:kern w:val="2"/>
          <w:sz w:val="28"/>
          <w:szCs w:val="28"/>
          <w:lang w:val="uk-UA"/>
          <w14:ligatures w14:val="standardContextual"/>
        </w:rPr>
        <w:t>с. Княжичі – 5,05 км.</w:t>
      </w:r>
    </w:p>
    <w:p w:rsidR="00F87994" w:rsidRPr="00543EC1" w:rsidRDefault="00F87994" w:rsidP="00543EC1">
      <w:pPr>
        <w:pStyle w:val="af7"/>
        <w:ind w:firstLine="720"/>
        <w:jc w:val="both"/>
        <w:rPr>
          <w:rFonts w:ascii="Times New Roman" w:hAnsi="Times New Roman" w:cs="Times New Roman"/>
          <w:kern w:val="2"/>
          <w:sz w:val="28"/>
          <w:szCs w:val="28"/>
          <w:lang w:val="uk-UA"/>
          <w14:ligatures w14:val="standardContextual"/>
        </w:rPr>
      </w:pPr>
      <w:r w:rsidRPr="00543EC1">
        <w:rPr>
          <w:rFonts w:ascii="Times New Roman" w:hAnsi="Times New Roman" w:cs="Times New Roman"/>
          <w:kern w:val="2"/>
          <w:sz w:val="28"/>
          <w:szCs w:val="28"/>
          <w:lang w:val="uk-UA"/>
          <w14:ligatures w14:val="standardContextual"/>
        </w:rPr>
        <w:t>с. Новосілки – 7 км.</w:t>
      </w:r>
    </w:p>
    <w:p w:rsidR="00F87994" w:rsidRPr="00543EC1" w:rsidRDefault="00F87994" w:rsidP="00543EC1">
      <w:pPr>
        <w:pStyle w:val="af7"/>
        <w:ind w:firstLine="720"/>
        <w:jc w:val="both"/>
        <w:rPr>
          <w:rFonts w:ascii="Times New Roman" w:hAnsi="Times New Roman" w:cs="Times New Roman"/>
          <w:kern w:val="2"/>
          <w:sz w:val="28"/>
          <w:szCs w:val="28"/>
          <w:lang w:val="uk-UA"/>
          <w14:ligatures w14:val="standardContextual"/>
        </w:rPr>
      </w:pPr>
      <w:r w:rsidRPr="00543EC1">
        <w:rPr>
          <w:rFonts w:ascii="Times New Roman" w:hAnsi="Times New Roman" w:cs="Times New Roman"/>
          <w:kern w:val="2"/>
          <w:sz w:val="28"/>
          <w:szCs w:val="28"/>
          <w:lang w:val="uk-UA"/>
          <w14:ligatures w14:val="standardContextual"/>
        </w:rPr>
        <w:t>с. Тарасівка – 1,8 км.</w:t>
      </w:r>
    </w:p>
    <w:p w:rsidR="00F87994" w:rsidRPr="00543EC1" w:rsidRDefault="00F87994" w:rsidP="00543EC1">
      <w:pPr>
        <w:pStyle w:val="af7"/>
        <w:ind w:firstLine="720"/>
        <w:jc w:val="both"/>
        <w:rPr>
          <w:rFonts w:ascii="Times New Roman" w:hAnsi="Times New Roman" w:cs="Times New Roman"/>
          <w:kern w:val="2"/>
          <w:sz w:val="28"/>
          <w:szCs w:val="28"/>
          <w:lang w:val="uk-UA"/>
          <w14:ligatures w14:val="standardContextual"/>
        </w:rPr>
      </w:pPr>
      <w:r w:rsidRPr="00543EC1">
        <w:rPr>
          <w:rFonts w:ascii="Times New Roman" w:hAnsi="Times New Roman" w:cs="Times New Roman"/>
          <w:kern w:val="2"/>
          <w:sz w:val="28"/>
          <w:szCs w:val="28"/>
          <w:lang w:val="uk-UA"/>
          <w14:ligatures w14:val="standardContextual"/>
        </w:rPr>
        <w:lastRenderedPageBreak/>
        <w:t xml:space="preserve">Для подачі води споживачам у багатоповерхові будинки на водопровідних мережах міста діє 16 підвищувальних станцій. У зв'язку з довготривалою експлуатацією будівлі потребують ремонту, особливо ремонту покрівель. </w:t>
      </w:r>
    </w:p>
    <w:p w:rsidR="00F87994" w:rsidRPr="00543EC1" w:rsidRDefault="00F87994" w:rsidP="00543EC1">
      <w:pPr>
        <w:pStyle w:val="af7"/>
        <w:ind w:firstLine="720"/>
        <w:jc w:val="both"/>
        <w:rPr>
          <w:rFonts w:ascii="Times New Roman" w:hAnsi="Times New Roman" w:cs="Times New Roman"/>
          <w:kern w:val="2"/>
          <w:sz w:val="28"/>
          <w:szCs w:val="28"/>
          <w:lang w:val="uk-UA"/>
          <w14:ligatures w14:val="standardContextual"/>
        </w:rPr>
      </w:pPr>
      <w:r w:rsidRPr="00543EC1">
        <w:rPr>
          <w:rFonts w:ascii="Times New Roman" w:hAnsi="Times New Roman" w:cs="Times New Roman"/>
          <w:kern w:val="2"/>
          <w:sz w:val="28"/>
          <w:szCs w:val="28"/>
          <w:lang w:val="uk-UA"/>
          <w14:ligatures w14:val="standardContextual"/>
        </w:rPr>
        <w:t xml:space="preserve">Контроль за якістю води здійснюється Києво- Святошинською філією ДУ« Київський ОЦКПХ МОЗ». Якість води відповідає </w:t>
      </w:r>
      <w:proofErr w:type="spellStart"/>
      <w:r w:rsidRPr="00543EC1">
        <w:rPr>
          <w:rFonts w:ascii="Times New Roman" w:hAnsi="Times New Roman" w:cs="Times New Roman"/>
          <w:kern w:val="2"/>
          <w:sz w:val="28"/>
          <w:szCs w:val="28"/>
          <w:lang w:val="uk-UA"/>
          <w14:ligatures w14:val="standardContextual"/>
        </w:rPr>
        <w:t>ДСаНПіНу</w:t>
      </w:r>
      <w:proofErr w:type="spellEnd"/>
      <w:r w:rsidRPr="00543EC1">
        <w:rPr>
          <w:rFonts w:ascii="Times New Roman" w:hAnsi="Times New Roman" w:cs="Times New Roman"/>
          <w:kern w:val="2"/>
          <w:sz w:val="28"/>
          <w:szCs w:val="28"/>
          <w:lang w:val="uk-UA"/>
          <w14:ligatures w14:val="standardContextual"/>
        </w:rPr>
        <w:t xml:space="preserve"> 2.2.4-171-10, крім деяких свердловин з завищеним вмістом заліза.</w:t>
      </w:r>
    </w:p>
    <w:p w:rsidR="00F87994" w:rsidRPr="00543EC1" w:rsidRDefault="00F87994" w:rsidP="00543EC1">
      <w:pPr>
        <w:pStyle w:val="af7"/>
        <w:ind w:firstLine="720"/>
        <w:jc w:val="both"/>
        <w:rPr>
          <w:rFonts w:ascii="Times New Roman" w:hAnsi="Times New Roman" w:cs="Times New Roman"/>
          <w:kern w:val="2"/>
          <w:sz w:val="28"/>
          <w:szCs w:val="28"/>
          <w:lang w:val="uk-UA"/>
          <w14:ligatures w14:val="standardContextual"/>
        </w:rPr>
      </w:pPr>
      <w:r w:rsidRPr="00543EC1">
        <w:rPr>
          <w:rFonts w:ascii="Times New Roman" w:hAnsi="Times New Roman" w:cs="Times New Roman"/>
          <w:kern w:val="2"/>
          <w:sz w:val="28"/>
          <w:szCs w:val="28"/>
          <w:lang w:val="uk-UA"/>
          <w14:ligatures w14:val="standardContextual"/>
        </w:rPr>
        <w:t xml:space="preserve">На дільниці водовідведення використовується фізично зношене та застаріле обладнання, технічний стан систем водопостачання та водовідведення – незадовільний (зношення трубопроводу складає 60%, а запірної арматури – 70%). Означені споруди потребують модернізації та оновлення. </w:t>
      </w:r>
    </w:p>
    <w:p w:rsidR="00F87994" w:rsidRPr="00543EC1" w:rsidRDefault="00F87994" w:rsidP="00543EC1">
      <w:pPr>
        <w:pStyle w:val="af7"/>
        <w:ind w:firstLine="720"/>
        <w:jc w:val="both"/>
        <w:rPr>
          <w:rFonts w:ascii="Times New Roman" w:hAnsi="Times New Roman" w:cs="Times New Roman"/>
          <w:kern w:val="2"/>
          <w:sz w:val="28"/>
          <w:szCs w:val="28"/>
          <w:lang w:val="uk-UA"/>
          <w14:ligatures w14:val="standardContextual"/>
        </w:rPr>
      </w:pPr>
      <w:r w:rsidRPr="00543EC1">
        <w:rPr>
          <w:rFonts w:ascii="Times New Roman" w:hAnsi="Times New Roman" w:cs="Times New Roman"/>
          <w:kern w:val="2"/>
          <w:sz w:val="28"/>
          <w:szCs w:val="28"/>
          <w:lang w:val="uk-UA"/>
          <w14:ligatures w14:val="standardContextual"/>
        </w:rPr>
        <w:t>Протягом 2022 року підприємством виконувались роботи з планово-попереджувальних ремонтів та поточні. а саме:</w:t>
      </w:r>
    </w:p>
    <w:p w:rsidR="00F87994" w:rsidRPr="00543EC1" w:rsidRDefault="00F87994" w:rsidP="00543EC1">
      <w:pPr>
        <w:pStyle w:val="af7"/>
        <w:ind w:firstLine="720"/>
        <w:jc w:val="both"/>
        <w:rPr>
          <w:rFonts w:ascii="Times New Roman" w:hAnsi="Times New Roman" w:cs="Times New Roman"/>
          <w:sz w:val="28"/>
          <w:szCs w:val="28"/>
          <w:lang w:val="uk-UA" w:eastAsia="ru-RU"/>
        </w:rPr>
      </w:pPr>
      <w:r w:rsidRPr="00543EC1">
        <w:rPr>
          <w:rFonts w:ascii="Times New Roman" w:hAnsi="Times New Roman" w:cs="Times New Roman"/>
          <w:sz w:val="28"/>
          <w:szCs w:val="28"/>
          <w:lang w:val="uk-UA" w:eastAsia="ru-RU"/>
        </w:rPr>
        <w:t>Весною та восени виконали чистку, промивку та хлорування  резервуарів питної води;</w:t>
      </w:r>
    </w:p>
    <w:p w:rsidR="00F87994" w:rsidRPr="00543EC1" w:rsidRDefault="00F87994" w:rsidP="00543EC1">
      <w:pPr>
        <w:pStyle w:val="af7"/>
        <w:ind w:firstLine="720"/>
        <w:jc w:val="both"/>
        <w:rPr>
          <w:rFonts w:ascii="Times New Roman" w:hAnsi="Times New Roman" w:cs="Times New Roman"/>
          <w:sz w:val="28"/>
          <w:szCs w:val="28"/>
          <w:lang w:val="uk-UA" w:eastAsia="ru-RU"/>
        </w:rPr>
      </w:pPr>
      <w:r w:rsidRPr="00543EC1">
        <w:rPr>
          <w:rFonts w:ascii="Times New Roman" w:hAnsi="Times New Roman" w:cs="Times New Roman"/>
          <w:sz w:val="28"/>
          <w:szCs w:val="28"/>
          <w:lang w:val="uk-UA" w:eastAsia="ru-RU"/>
        </w:rPr>
        <w:t xml:space="preserve">Проведено  заміну насосного обладнання на </w:t>
      </w:r>
      <w:proofErr w:type="spellStart"/>
      <w:r w:rsidRPr="00543EC1">
        <w:rPr>
          <w:rFonts w:ascii="Times New Roman" w:hAnsi="Times New Roman" w:cs="Times New Roman"/>
          <w:sz w:val="28"/>
          <w:szCs w:val="28"/>
          <w:lang w:val="uk-UA" w:eastAsia="ru-RU"/>
        </w:rPr>
        <w:t>артсвердловинах</w:t>
      </w:r>
      <w:proofErr w:type="spellEnd"/>
      <w:r w:rsidRPr="00543EC1">
        <w:rPr>
          <w:rFonts w:ascii="Times New Roman" w:hAnsi="Times New Roman" w:cs="Times New Roman"/>
          <w:sz w:val="28"/>
          <w:szCs w:val="28"/>
          <w:lang w:val="uk-UA" w:eastAsia="ru-RU"/>
        </w:rPr>
        <w:t xml:space="preserve"> у кількості 10 </w:t>
      </w:r>
      <w:proofErr w:type="spellStart"/>
      <w:r w:rsidRPr="00543EC1">
        <w:rPr>
          <w:rFonts w:ascii="Times New Roman" w:hAnsi="Times New Roman" w:cs="Times New Roman"/>
          <w:sz w:val="28"/>
          <w:szCs w:val="28"/>
          <w:lang w:val="uk-UA" w:eastAsia="ru-RU"/>
        </w:rPr>
        <w:t>шт</w:t>
      </w:r>
      <w:proofErr w:type="spellEnd"/>
      <w:r w:rsidRPr="00543EC1">
        <w:rPr>
          <w:rFonts w:ascii="Times New Roman" w:hAnsi="Times New Roman" w:cs="Times New Roman"/>
          <w:sz w:val="28"/>
          <w:szCs w:val="28"/>
          <w:lang w:val="uk-UA" w:eastAsia="ru-RU"/>
        </w:rPr>
        <w:t>;</w:t>
      </w:r>
    </w:p>
    <w:p w:rsidR="00F87994" w:rsidRPr="00543EC1" w:rsidRDefault="00F87994" w:rsidP="00543EC1">
      <w:pPr>
        <w:pStyle w:val="af7"/>
        <w:ind w:firstLine="720"/>
        <w:jc w:val="both"/>
        <w:rPr>
          <w:rFonts w:ascii="Times New Roman" w:hAnsi="Times New Roman" w:cs="Times New Roman"/>
          <w:sz w:val="28"/>
          <w:szCs w:val="28"/>
          <w:lang w:val="uk-UA" w:eastAsia="ru-RU"/>
        </w:rPr>
      </w:pPr>
      <w:r w:rsidRPr="00543EC1">
        <w:rPr>
          <w:rFonts w:ascii="Times New Roman" w:hAnsi="Times New Roman" w:cs="Times New Roman"/>
          <w:sz w:val="28"/>
          <w:szCs w:val="28"/>
          <w:lang w:val="uk-UA" w:eastAsia="ru-RU"/>
        </w:rPr>
        <w:t xml:space="preserve">Виконано заміну водоводу між св.№3 та №5 протяжністю 800 м Ø110 мм. в с. </w:t>
      </w:r>
      <w:proofErr w:type="spellStart"/>
      <w:r w:rsidRPr="00543EC1">
        <w:rPr>
          <w:rFonts w:ascii="Times New Roman" w:hAnsi="Times New Roman" w:cs="Times New Roman"/>
          <w:sz w:val="28"/>
          <w:szCs w:val="28"/>
          <w:lang w:val="uk-UA" w:eastAsia="ru-RU"/>
        </w:rPr>
        <w:t>Забір'</w:t>
      </w:r>
      <w:r w:rsidR="00543EC1">
        <w:rPr>
          <w:rFonts w:ascii="Times New Roman" w:hAnsi="Times New Roman" w:cs="Times New Roman"/>
          <w:sz w:val="28"/>
          <w:szCs w:val="28"/>
          <w:lang w:val="uk-UA" w:eastAsia="ru-RU"/>
        </w:rPr>
        <w:t>я</w:t>
      </w:r>
      <w:proofErr w:type="spellEnd"/>
      <w:r w:rsidR="00543EC1">
        <w:rPr>
          <w:rFonts w:ascii="Times New Roman" w:hAnsi="Times New Roman" w:cs="Times New Roman"/>
          <w:sz w:val="28"/>
          <w:szCs w:val="28"/>
          <w:lang w:val="uk-UA" w:eastAsia="ru-RU"/>
        </w:rPr>
        <w:t>.</w:t>
      </w:r>
      <w:r w:rsidRPr="00543EC1">
        <w:rPr>
          <w:rFonts w:ascii="Times New Roman" w:hAnsi="Times New Roman" w:cs="Times New Roman"/>
          <w:sz w:val="28"/>
          <w:szCs w:val="28"/>
          <w:lang w:val="uk-UA" w:eastAsia="ru-RU"/>
        </w:rPr>
        <w:t xml:space="preserve"> </w:t>
      </w:r>
    </w:p>
    <w:p w:rsidR="00F87994" w:rsidRPr="00543EC1" w:rsidRDefault="00F87994" w:rsidP="00543EC1">
      <w:pPr>
        <w:pStyle w:val="af7"/>
        <w:ind w:firstLine="720"/>
        <w:jc w:val="both"/>
        <w:rPr>
          <w:rFonts w:ascii="Times New Roman" w:hAnsi="Times New Roman" w:cs="Times New Roman"/>
          <w:sz w:val="28"/>
          <w:szCs w:val="28"/>
          <w:lang w:val="uk-UA" w:eastAsia="ru-RU"/>
        </w:rPr>
      </w:pPr>
      <w:r w:rsidRPr="00543EC1">
        <w:rPr>
          <w:rFonts w:ascii="Times New Roman" w:hAnsi="Times New Roman" w:cs="Times New Roman"/>
          <w:sz w:val="28"/>
          <w:szCs w:val="28"/>
          <w:lang w:val="uk-UA" w:eastAsia="ru-RU"/>
        </w:rPr>
        <w:t>Заміна напірного каналізаційного колектору від КНС-5   протяжністю 40м Ø500 мм.;</w:t>
      </w:r>
    </w:p>
    <w:p w:rsidR="00F87994" w:rsidRPr="00543EC1" w:rsidRDefault="00F87994" w:rsidP="00543EC1">
      <w:pPr>
        <w:pStyle w:val="af7"/>
        <w:ind w:firstLine="720"/>
        <w:jc w:val="both"/>
        <w:rPr>
          <w:rFonts w:ascii="Times New Roman" w:hAnsi="Times New Roman" w:cs="Times New Roman"/>
          <w:sz w:val="28"/>
          <w:szCs w:val="28"/>
          <w:lang w:val="uk-UA" w:eastAsia="ru-RU"/>
        </w:rPr>
      </w:pPr>
      <w:r w:rsidRPr="00543EC1">
        <w:rPr>
          <w:rFonts w:ascii="Times New Roman" w:hAnsi="Times New Roman" w:cs="Times New Roman"/>
          <w:sz w:val="28"/>
          <w:szCs w:val="28"/>
          <w:lang w:val="uk-UA" w:eastAsia="ru-RU"/>
        </w:rPr>
        <w:t xml:space="preserve"> Незважаючи на воєнний стан за власні кошти було виконано заміну покрівель на будівлях підвищувальних насосних станцій по вул. Левицького (ПНС-9), вул. Ярослава Мудрого( Дежньова) (ПНС-6), вул. </w:t>
      </w:r>
      <w:proofErr w:type="spellStart"/>
      <w:r w:rsidRPr="00543EC1">
        <w:rPr>
          <w:rFonts w:ascii="Times New Roman" w:hAnsi="Times New Roman" w:cs="Times New Roman"/>
          <w:sz w:val="28"/>
          <w:szCs w:val="28"/>
          <w:lang w:val="uk-UA" w:eastAsia="ru-RU"/>
        </w:rPr>
        <w:t>Білогородська</w:t>
      </w:r>
      <w:proofErr w:type="spellEnd"/>
      <w:r w:rsidRPr="00543EC1">
        <w:rPr>
          <w:rFonts w:ascii="Times New Roman" w:hAnsi="Times New Roman" w:cs="Times New Roman"/>
          <w:sz w:val="28"/>
          <w:szCs w:val="28"/>
          <w:lang w:val="uk-UA" w:eastAsia="ru-RU"/>
        </w:rPr>
        <w:t xml:space="preserve"> (ПНС-11),</w:t>
      </w:r>
    </w:p>
    <w:p w:rsidR="00F87994" w:rsidRPr="00543EC1" w:rsidRDefault="00F87994" w:rsidP="00543EC1">
      <w:pPr>
        <w:pStyle w:val="af7"/>
        <w:ind w:firstLine="720"/>
        <w:jc w:val="both"/>
        <w:rPr>
          <w:rFonts w:ascii="Times New Roman" w:hAnsi="Times New Roman" w:cs="Times New Roman"/>
          <w:sz w:val="28"/>
          <w:szCs w:val="28"/>
          <w:lang w:val="uk-UA" w:eastAsia="ru-RU"/>
        </w:rPr>
      </w:pPr>
      <w:r w:rsidRPr="00543EC1">
        <w:rPr>
          <w:rFonts w:ascii="Times New Roman" w:hAnsi="Times New Roman" w:cs="Times New Roman"/>
          <w:sz w:val="28"/>
          <w:szCs w:val="28"/>
          <w:lang w:val="uk-UA" w:eastAsia="ru-RU"/>
        </w:rPr>
        <w:t xml:space="preserve">також замінені покрівлі водонапірних веж підрядною організацією по вул. </w:t>
      </w:r>
      <w:proofErr w:type="spellStart"/>
      <w:r w:rsidRPr="00543EC1">
        <w:rPr>
          <w:rFonts w:ascii="Times New Roman" w:hAnsi="Times New Roman" w:cs="Times New Roman"/>
          <w:sz w:val="28"/>
          <w:szCs w:val="28"/>
          <w:lang w:val="uk-UA" w:eastAsia="ru-RU"/>
        </w:rPr>
        <w:t>Кібенка</w:t>
      </w:r>
      <w:proofErr w:type="spellEnd"/>
      <w:r w:rsidRPr="00543EC1">
        <w:rPr>
          <w:rFonts w:ascii="Times New Roman" w:hAnsi="Times New Roman" w:cs="Times New Roman"/>
          <w:sz w:val="28"/>
          <w:szCs w:val="28"/>
          <w:lang w:val="uk-UA" w:eastAsia="ru-RU"/>
        </w:rPr>
        <w:t xml:space="preserve"> та в с. Тарасівка.</w:t>
      </w:r>
    </w:p>
    <w:p w:rsidR="00F87994" w:rsidRPr="00543EC1" w:rsidRDefault="00F87994" w:rsidP="00543EC1">
      <w:pPr>
        <w:pStyle w:val="af7"/>
        <w:ind w:firstLine="720"/>
        <w:jc w:val="both"/>
        <w:rPr>
          <w:rFonts w:ascii="Times New Roman" w:hAnsi="Times New Roman" w:cs="Times New Roman"/>
          <w:sz w:val="28"/>
          <w:szCs w:val="28"/>
          <w:lang w:val="uk-UA" w:eastAsia="ru-RU"/>
        </w:rPr>
      </w:pPr>
      <w:r w:rsidRPr="00543EC1">
        <w:rPr>
          <w:rFonts w:ascii="Times New Roman" w:hAnsi="Times New Roman" w:cs="Times New Roman"/>
          <w:sz w:val="28"/>
          <w:szCs w:val="28"/>
          <w:lang w:val="uk-UA" w:eastAsia="ru-RU"/>
        </w:rPr>
        <w:t xml:space="preserve">Встановлено огорожі свердловин по вул. Лисенко та свердловини в с. Тарасівка та ремонт павільйонів артезіанських свердловин по вул. </w:t>
      </w:r>
      <w:proofErr w:type="spellStart"/>
      <w:r w:rsidRPr="00543EC1">
        <w:rPr>
          <w:rFonts w:ascii="Times New Roman" w:hAnsi="Times New Roman" w:cs="Times New Roman"/>
          <w:sz w:val="28"/>
          <w:szCs w:val="28"/>
          <w:lang w:val="uk-UA" w:eastAsia="ru-RU"/>
        </w:rPr>
        <w:t>Кібенка</w:t>
      </w:r>
      <w:proofErr w:type="spellEnd"/>
      <w:r w:rsidRPr="00543EC1">
        <w:rPr>
          <w:rFonts w:ascii="Times New Roman" w:hAnsi="Times New Roman" w:cs="Times New Roman"/>
          <w:sz w:val="28"/>
          <w:szCs w:val="28"/>
          <w:lang w:val="uk-UA" w:eastAsia="ru-RU"/>
        </w:rPr>
        <w:t xml:space="preserve"> та </w:t>
      </w:r>
      <w:proofErr w:type="spellStart"/>
      <w:r w:rsidRPr="00543EC1">
        <w:rPr>
          <w:rFonts w:ascii="Times New Roman" w:hAnsi="Times New Roman" w:cs="Times New Roman"/>
          <w:sz w:val="28"/>
          <w:szCs w:val="28"/>
          <w:lang w:val="uk-UA" w:eastAsia="ru-RU"/>
        </w:rPr>
        <w:t>ар</w:t>
      </w:r>
      <w:r w:rsidR="00D471C9">
        <w:rPr>
          <w:rFonts w:ascii="Times New Roman" w:hAnsi="Times New Roman" w:cs="Times New Roman"/>
          <w:sz w:val="28"/>
          <w:szCs w:val="28"/>
          <w:lang w:val="uk-UA" w:eastAsia="ru-RU"/>
        </w:rPr>
        <w:t>т</w:t>
      </w:r>
      <w:r w:rsidR="00682883">
        <w:rPr>
          <w:rFonts w:ascii="Times New Roman" w:hAnsi="Times New Roman" w:cs="Times New Roman"/>
          <w:sz w:val="28"/>
          <w:szCs w:val="28"/>
          <w:lang w:val="uk-UA" w:eastAsia="ru-RU"/>
        </w:rPr>
        <w:t>свердловини</w:t>
      </w:r>
      <w:proofErr w:type="spellEnd"/>
      <w:r w:rsidR="00682883">
        <w:rPr>
          <w:rFonts w:ascii="Times New Roman" w:hAnsi="Times New Roman" w:cs="Times New Roman"/>
          <w:sz w:val="28"/>
          <w:szCs w:val="28"/>
          <w:lang w:val="uk-UA" w:eastAsia="ru-RU"/>
        </w:rPr>
        <w:t xml:space="preserve"> №15 в с . </w:t>
      </w:r>
      <w:proofErr w:type="spellStart"/>
      <w:r w:rsidR="00682883">
        <w:rPr>
          <w:rFonts w:ascii="Times New Roman" w:hAnsi="Times New Roman" w:cs="Times New Roman"/>
          <w:sz w:val="28"/>
          <w:szCs w:val="28"/>
          <w:lang w:val="uk-UA" w:eastAsia="ru-RU"/>
        </w:rPr>
        <w:t>Забір'я</w:t>
      </w:r>
      <w:proofErr w:type="spellEnd"/>
      <w:r w:rsidRPr="00543EC1">
        <w:rPr>
          <w:rFonts w:ascii="Times New Roman" w:hAnsi="Times New Roman" w:cs="Times New Roman"/>
          <w:sz w:val="28"/>
          <w:szCs w:val="28"/>
          <w:lang w:val="uk-UA" w:eastAsia="ru-RU"/>
        </w:rPr>
        <w:t xml:space="preserve">.                               </w:t>
      </w:r>
    </w:p>
    <w:p w:rsidR="00F87994" w:rsidRPr="00543EC1" w:rsidRDefault="00F87994" w:rsidP="00543EC1">
      <w:pPr>
        <w:pStyle w:val="af7"/>
        <w:ind w:firstLine="720"/>
        <w:jc w:val="both"/>
        <w:rPr>
          <w:rFonts w:ascii="Times New Roman" w:hAnsi="Times New Roman" w:cs="Times New Roman"/>
          <w:kern w:val="2"/>
          <w:sz w:val="28"/>
          <w:szCs w:val="28"/>
          <w:lang w:val="uk-UA"/>
          <w14:ligatures w14:val="standardContextual"/>
        </w:rPr>
      </w:pPr>
      <w:r w:rsidRPr="00543EC1">
        <w:rPr>
          <w:rFonts w:ascii="Times New Roman" w:hAnsi="Times New Roman" w:cs="Times New Roman"/>
          <w:kern w:val="2"/>
          <w:sz w:val="28"/>
          <w:szCs w:val="28"/>
          <w:lang w:val="uk-UA"/>
          <w14:ligatures w14:val="standardContextual"/>
        </w:rPr>
        <w:t xml:space="preserve">Станом на 01.01.2023 р. видано 39 технічних умов на підключення до мереж водопостачання та водовідведення та 216 технічних вимог на встановлення вузлів обліку. По виданих технічних умов мешканцям було виконано проектну документацію, яка погоджувалась в Водоканалі. Після виконання будівельних робіт по приєднанню до мереж водопостачання та водовідведення мережі було прийнято на обслуговування водоканалом із складанням акту відповідності до проекту та узгодженням актів балансової належності між абонентом та водоканалом.  </w:t>
      </w:r>
    </w:p>
    <w:p w:rsidR="00F87994" w:rsidRDefault="00F87994" w:rsidP="00543EC1">
      <w:pPr>
        <w:pStyle w:val="af7"/>
        <w:ind w:firstLine="720"/>
        <w:jc w:val="both"/>
        <w:rPr>
          <w:rFonts w:ascii="Times New Roman" w:hAnsi="Times New Roman" w:cs="Times New Roman"/>
          <w:kern w:val="2"/>
          <w:sz w:val="28"/>
          <w:szCs w:val="28"/>
          <w:lang w:val="uk-UA"/>
          <w14:ligatures w14:val="standardContextual"/>
        </w:rPr>
      </w:pPr>
      <w:r w:rsidRPr="00543EC1">
        <w:rPr>
          <w:rFonts w:ascii="Times New Roman" w:hAnsi="Times New Roman" w:cs="Times New Roman"/>
          <w:kern w:val="2"/>
          <w:sz w:val="28"/>
          <w:szCs w:val="28"/>
          <w:lang w:val="uk-UA"/>
          <w14:ligatures w14:val="standardContextual"/>
        </w:rPr>
        <w:t>Через воєнні дії значно зменшилось подання заяв  до  КП « Боярка -Водоканал» на підключення до мереж водопостачання та водовідведення, так у порівнянні  з минулим роком таких заяв було видано в 2022 р.-39 шт.,  в 2021р.-116 шт., щодо встановлення лічильників обліку води кількість заяв зменшилася у порівнянні з минулим роком з 231 заяв до 216 у 2022 році.</w:t>
      </w:r>
    </w:p>
    <w:p w:rsidR="00682883" w:rsidRDefault="00682883" w:rsidP="00543EC1">
      <w:pPr>
        <w:pStyle w:val="af7"/>
        <w:ind w:firstLine="720"/>
        <w:jc w:val="both"/>
        <w:rPr>
          <w:rFonts w:ascii="Times New Roman" w:hAnsi="Times New Roman" w:cs="Times New Roman"/>
          <w:kern w:val="2"/>
          <w:sz w:val="28"/>
          <w:szCs w:val="28"/>
          <w:lang w:val="uk-UA"/>
          <w14:ligatures w14:val="standardContextual"/>
        </w:rPr>
      </w:pPr>
    </w:p>
    <w:p w:rsidR="00682883" w:rsidRPr="00682883" w:rsidRDefault="00682883" w:rsidP="00682883">
      <w:pPr>
        <w:pStyle w:val="af7"/>
        <w:ind w:firstLine="720"/>
        <w:jc w:val="center"/>
        <w:rPr>
          <w:rFonts w:ascii="Times New Roman" w:hAnsi="Times New Roman" w:cs="Times New Roman"/>
          <w:b/>
          <w:kern w:val="2"/>
          <w:sz w:val="28"/>
          <w:szCs w:val="28"/>
          <w:lang w:val="uk-UA"/>
          <w14:ligatures w14:val="standardContextual"/>
        </w:rPr>
      </w:pPr>
      <w:r w:rsidRPr="00682883">
        <w:rPr>
          <w:rFonts w:ascii="Times New Roman" w:hAnsi="Times New Roman" w:cs="Times New Roman"/>
          <w:b/>
          <w:kern w:val="2"/>
          <w:sz w:val="28"/>
          <w:szCs w:val="28"/>
          <w:lang w:val="uk-UA"/>
          <w14:ligatures w14:val="standardContextual"/>
        </w:rPr>
        <w:t>Основні роботи, виконані дільницею водопостачання</w:t>
      </w:r>
    </w:p>
    <w:p w:rsidR="00F87994" w:rsidRPr="00F87994" w:rsidRDefault="00F87994" w:rsidP="00F87994">
      <w:pPr>
        <w:shd w:val="clear" w:color="auto" w:fill="FFFFFF"/>
        <w:spacing w:after="0" w:line="240" w:lineRule="auto"/>
        <w:jc w:val="center"/>
        <w:rPr>
          <w:rFonts w:ascii="Times New Roman" w:eastAsia="Times New Roman" w:hAnsi="Times New Roman" w:cs="Times New Roman"/>
          <w:b/>
          <w:bCs/>
          <w:color w:val="000000"/>
          <w:kern w:val="2"/>
          <w:sz w:val="24"/>
          <w:szCs w:val="24"/>
          <w:lang w:val="uk-UA" w:eastAsia="ru-RU"/>
          <w14:ligatures w14:val="standardContextual"/>
        </w:rPr>
      </w:pPr>
    </w:p>
    <w:p w:rsidR="00F87994" w:rsidRDefault="00F87994" w:rsidP="00C749EB">
      <w:pPr>
        <w:pStyle w:val="af7"/>
        <w:ind w:firstLine="720"/>
        <w:jc w:val="both"/>
        <w:rPr>
          <w:rFonts w:ascii="Times New Roman" w:hAnsi="Times New Roman" w:cs="Times New Roman"/>
          <w:sz w:val="28"/>
          <w:szCs w:val="28"/>
          <w:lang w:val="uk-UA"/>
        </w:rPr>
      </w:pPr>
      <w:r w:rsidRPr="00C749EB">
        <w:rPr>
          <w:rFonts w:ascii="Times New Roman" w:hAnsi="Times New Roman" w:cs="Times New Roman"/>
          <w:sz w:val="28"/>
          <w:szCs w:val="28"/>
          <w:lang w:val="uk-UA"/>
        </w:rPr>
        <w:lastRenderedPageBreak/>
        <w:t>Під час надзвичайних ситуацій та за умов воєнного стану слід приділяти особливу увагу системам водопостачання, як об’єктам критичної інфраструктури, які задовольняють природню потребу людей в питній воді. Готовність підприємства до будь-яких ситуацій, які ускладнюють звичайне функціонування систем, повинна бути відповіддю на виклики часу. Для цього ми використовуємо рекомендації з підвищення надійності систем водопостачання та шляхів реагування.</w:t>
      </w:r>
    </w:p>
    <w:p w:rsidR="00C749EB" w:rsidRPr="00C749EB" w:rsidRDefault="00C749EB" w:rsidP="00C749EB">
      <w:pPr>
        <w:pStyle w:val="af7"/>
        <w:ind w:firstLine="720"/>
        <w:jc w:val="both"/>
        <w:rPr>
          <w:rFonts w:ascii="Times New Roman" w:hAnsi="Times New Roman" w:cs="Times New Roman"/>
          <w:sz w:val="28"/>
          <w:szCs w:val="28"/>
          <w:lang w:val="uk-UA"/>
        </w:rPr>
      </w:pPr>
    </w:p>
    <w:p w:rsidR="00F87994" w:rsidRPr="00C749EB" w:rsidRDefault="00F87994" w:rsidP="00C749EB">
      <w:pPr>
        <w:pStyle w:val="af7"/>
        <w:ind w:firstLine="720"/>
        <w:jc w:val="center"/>
        <w:rPr>
          <w:rFonts w:ascii="Times New Roman" w:hAnsi="Times New Roman" w:cs="Times New Roman"/>
          <w:sz w:val="28"/>
          <w:szCs w:val="28"/>
          <w:lang w:val="uk-UA" w:eastAsia="ru-RU"/>
        </w:rPr>
      </w:pPr>
      <w:r w:rsidRPr="00C749EB">
        <w:rPr>
          <w:rFonts w:ascii="Times New Roman" w:hAnsi="Times New Roman" w:cs="Times New Roman"/>
          <w:sz w:val="28"/>
          <w:szCs w:val="28"/>
          <w:lang w:val="uk-UA" w:eastAsia="ru-RU"/>
        </w:rPr>
        <w:t>Наші організаційні заходи для підвищення надійності систем</w:t>
      </w:r>
    </w:p>
    <w:p w:rsidR="00F87994" w:rsidRPr="00C749EB" w:rsidRDefault="00F87994" w:rsidP="00C749EB">
      <w:pPr>
        <w:pStyle w:val="af7"/>
        <w:ind w:firstLine="720"/>
        <w:jc w:val="center"/>
        <w:rPr>
          <w:rFonts w:ascii="Times New Roman" w:hAnsi="Times New Roman" w:cs="Times New Roman"/>
          <w:sz w:val="28"/>
          <w:szCs w:val="28"/>
          <w:lang w:val="uk-UA" w:eastAsia="ru-RU"/>
        </w:rPr>
      </w:pPr>
      <w:r w:rsidRPr="00C749EB">
        <w:rPr>
          <w:rFonts w:ascii="Times New Roman" w:hAnsi="Times New Roman" w:cs="Times New Roman"/>
          <w:sz w:val="28"/>
          <w:szCs w:val="28"/>
          <w:lang w:val="uk-UA" w:eastAsia="ru-RU"/>
        </w:rPr>
        <w:t>водопостачання та підготовки до можливих надзвичайних ситуацій</w:t>
      </w:r>
    </w:p>
    <w:p w:rsidR="00F87994" w:rsidRPr="00C749EB" w:rsidRDefault="00F87994" w:rsidP="00C749EB">
      <w:pPr>
        <w:pStyle w:val="af7"/>
        <w:ind w:firstLine="720"/>
        <w:jc w:val="both"/>
        <w:rPr>
          <w:rFonts w:ascii="Times New Roman" w:hAnsi="Times New Roman" w:cs="Times New Roman"/>
          <w:sz w:val="28"/>
          <w:szCs w:val="28"/>
          <w:lang w:val="uk-UA" w:eastAsia="ru-RU"/>
        </w:rPr>
      </w:pPr>
      <w:r w:rsidRPr="00C749EB">
        <w:rPr>
          <w:rFonts w:ascii="Times New Roman" w:hAnsi="Times New Roman" w:cs="Times New Roman"/>
          <w:sz w:val="28"/>
          <w:szCs w:val="28"/>
          <w:lang w:val="uk-UA" w:eastAsia="ru-RU"/>
        </w:rPr>
        <w:t>Створення та відпрацювання оперативних планів на випадок надзвичайних ситуацій (НС- довготривале відключення світла; пошкодження обладнання та трубопроводів тощо), з урахуванням вимог чинного законодавства.</w:t>
      </w:r>
    </w:p>
    <w:p w:rsidR="00F87994" w:rsidRPr="00C749EB" w:rsidRDefault="00F87994" w:rsidP="00C749EB">
      <w:pPr>
        <w:pStyle w:val="af7"/>
        <w:ind w:firstLine="720"/>
        <w:jc w:val="both"/>
        <w:rPr>
          <w:rFonts w:ascii="Times New Roman" w:hAnsi="Times New Roman" w:cs="Times New Roman"/>
          <w:sz w:val="28"/>
          <w:szCs w:val="28"/>
          <w:lang w:val="uk-UA" w:eastAsia="ru-RU"/>
        </w:rPr>
      </w:pPr>
      <w:r w:rsidRPr="00C749EB">
        <w:rPr>
          <w:rFonts w:ascii="Times New Roman" w:hAnsi="Times New Roman" w:cs="Times New Roman"/>
          <w:sz w:val="28"/>
          <w:szCs w:val="28"/>
          <w:lang w:val="uk-UA" w:eastAsia="ru-RU"/>
        </w:rPr>
        <w:t>Організація місць отримання питної води в період НС.</w:t>
      </w:r>
    </w:p>
    <w:p w:rsidR="00F87994" w:rsidRPr="00C749EB" w:rsidRDefault="00F87994" w:rsidP="00C749EB">
      <w:pPr>
        <w:pStyle w:val="af7"/>
        <w:ind w:firstLine="720"/>
        <w:jc w:val="both"/>
        <w:rPr>
          <w:rFonts w:ascii="Times New Roman" w:hAnsi="Times New Roman" w:cs="Times New Roman"/>
          <w:sz w:val="28"/>
          <w:szCs w:val="28"/>
          <w:lang w:val="uk-UA" w:eastAsia="ru-RU"/>
        </w:rPr>
      </w:pPr>
      <w:r w:rsidRPr="00C749EB">
        <w:rPr>
          <w:rFonts w:ascii="Times New Roman" w:hAnsi="Times New Roman" w:cs="Times New Roman"/>
          <w:sz w:val="28"/>
          <w:szCs w:val="28"/>
          <w:lang w:val="uk-UA" w:eastAsia="ru-RU"/>
        </w:rPr>
        <w:t xml:space="preserve">Резервні технології для очищення та знезараження води (в </w:t>
      </w:r>
      <w:proofErr w:type="spellStart"/>
      <w:r w:rsidRPr="00C749EB">
        <w:rPr>
          <w:rFonts w:ascii="Times New Roman" w:hAnsi="Times New Roman" w:cs="Times New Roman"/>
          <w:sz w:val="28"/>
          <w:szCs w:val="28"/>
          <w:lang w:val="uk-UA" w:eastAsia="ru-RU"/>
        </w:rPr>
        <w:t>т.ч</w:t>
      </w:r>
      <w:proofErr w:type="spellEnd"/>
      <w:r w:rsidRPr="00C749EB">
        <w:rPr>
          <w:rFonts w:ascii="Times New Roman" w:hAnsi="Times New Roman" w:cs="Times New Roman"/>
          <w:sz w:val="28"/>
          <w:szCs w:val="28"/>
          <w:lang w:val="uk-UA" w:eastAsia="ru-RU"/>
        </w:rPr>
        <w:t>. без використання електроенергії) із резервних джерел.</w:t>
      </w:r>
    </w:p>
    <w:p w:rsidR="00F87994" w:rsidRPr="00C749EB" w:rsidRDefault="00F87994" w:rsidP="00C749EB">
      <w:pPr>
        <w:pStyle w:val="af7"/>
        <w:ind w:firstLine="720"/>
        <w:jc w:val="both"/>
        <w:rPr>
          <w:rFonts w:ascii="Times New Roman" w:hAnsi="Times New Roman" w:cs="Times New Roman"/>
          <w:sz w:val="28"/>
          <w:szCs w:val="28"/>
          <w:lang w:val="uk-UA" w:eastAsia="ru-RU"/>
        </w:rPr>
      </w:pPr>
      <w:r w:rsidRPr="00C749EB">
        <w:rPr>
          <w:rFonts w:ascii="Times New Roman" w:hAnsi="Times New Roman" w:cs="Times New Roman"/>
          <w:sz w:val="28"/>
          <w:szCs w:val="28"/>
          <w:lang w:val="uk-UA" w:eastAsia="ru-RU"/>
        </w:rPr>
        <w:t>Створення резервів паливно-мастильних матеріалів, запчастин, матеріалів, питної води, реагентів на випадок НС.</w:t>
      </w:r>
    </w:p>
    <w:p w:rsidR="00F87994" w:rsidRPr="00C749EB" w:rsidRDefault="00F87994" w:rsidP="00C749EB">
      <w:pPr>
        <w:pStyle w:val="af7"/>
        <w:ind w:firstLine="720"/>
        <w:jc w:val="both"/>
        <w:rPr>
          <w:rFonts w:ascii="Times New Roman" w:hAnsi="Times New Roman" w:cs="Times New Roman"/>
          <w:sz w:val="28"/>
          <w:szCs w:val="28"/>
          <w:lang w:val="uk-UA" w:eastAsia="ru-RU"/>
        </w:rPr>
      </w:pPr>
      <w:r w:rsidRPr="00C749EB">
        <w:rPr>
          <w:rFonts w:ascii="Times New Roman" w:hAnsi="Times New Roman" w:cs="Times New Roman"/>
          <w:sz w:val="28"/>
          <w:szCs w:val="28"/>
          <w:lang w:val="uk-UA" w:eastAsia="ru-RU"/>
        </w:rPr>
        <w:t xml:space="preserve">Підготовка до автономної роботи без залучення зовнішніх ресурсів – </w:t>
      </w:r>
      <w:proofErr w:type="spellStart"/>
      <w:r w:rsidRPr="00C749EB">
        <w:rPr>
          <w:rFonts w:ascii="Times New Roman" w:hAnsi="Times New Roman" w:cs="Times New Roman"/>
          <w:sz w:val="28"/>
          <w:szCs w:val="28"/>
          <w:lang w:val="uk-UA" w:eastAsia="ru-RU"/>
        </w:rPr>
        <w:t>автотехніка</w:t>
      </w:r>
      <w:proofErr w:type="spellEnd"/>
      <w:r w:rsidRPr="00C749EB">
        <w:rPr>
          <w:rFonts w:ascii="Times New Roman" w:hAnsi="Times New Roman" w:cs="Times New Roman"/>
          <w:sz w:val="28"/>
          <w:szCs w:val="28"/>
          <w:lang w:val="uk-UA" w:eastAsia="ru-RU"/>
        </w:rPr>
        <w:t xml:space="preserve">, </w:t>
      </w:r>
      <w:proofErr w:type="spellStart"/>
      <w:r w:rsidRPr="00C749EB">
        <w:rPr>
          <w:rFonts w:ascii="Times New Roman" w:hAnsi="Times New Roman" w:cs="Times New Roman"/>
          <w:sz w:val="28"/>
          <w:szCs w:val="28"/>
          <w:lang w:val="uk-UA" w:eastAsia="ru-RU"/>
        </w:rPr>
        <w:t>спецобладнання</w:t>
      </w:r>
      <w:proofErr w:type="spellEnd"/>
      <w:r w:rsidRPr="00C749EB">
        <w:rPr>
          <w:rFonts w:ascii="Times New Roman" w:hAnsi="Times New Roman" w:cs="Times New Roman"/>
          <w:sz w:val="28"/>
          <w:szCs w:val="28"/>
          <w:lang w:val="uk-UA" w:eastAsia="ru-RU"/>
        </w:rPr>
        <w:t>, тощо.</w:t>
      </w:r>
    </w:p>
    <w:p w:rsidR="00F87994" w:rsidRPr="00C749EB" w:rsidRDefault="00F87994" w:rsidP="00C749EB">
      <w:pPr>
        <w:pStyle w:val="af7"/>
        <w:ind w:firstLine="720"/>
        <w:jc w:val="both"/>
        <w:rPr>
          <w:rFonts w:ascii="Times New Roman" w:hAnsi="Times New Roman" w:cs="Times New Roman"/>
          <w:sz w:val="28"/>
          <w:szCs w:val="28"/>
          <w:lang w:val="uk-UA" w:eastAsia="ru-RU"/>
        </w:rPr>
      </w:pPr>
      <w:r w:rsidRPr="00C749EB">
        <w:rPr>
          <w:rFonts w:ascii="Times New Roman" w:hAnsi="Times New Roman" w:cs="Times New Roman"/>
          <w:sz w:val="28"/>
          <w:szCs w:val="28"/>
          <w:lang w:val="uk-UA" w:eastAsia="ru-RU"/>
        </w:rPr>
        <w:t>Навчання персоналу з реагування на НС з розподіленням обов’язків та взаємозамінністю;</w:t>
      </w:r>
    </w:p>
    <w:p w:rsidR="00F87994" w:rsidRPr="00C749EB" w:rsidRDefault="00F87994" w:rsidP="00C749EB">
      <w:pPr>
        <w:pStyle w:val="af7"/>
        <w:ind w:firstLine="720"/>
        <w:jc w:val="both"/>
        <w:rPr>
          <w:rFonts w:ascii="Times New Roman" w:hAnsi="Times New Roman" w:cs="Times New Roman"/>
          <w:sz w:val="28"/>
          <w:szCs w:val="28"/>
          <w:lang w:val="uk-UA" w:eastAsia="ru-RU"/>
        </w:rPr>
      </w:pPr>
      <w:r w:rsidRPr="00C749EB">
        <w:rPr>
          <w:rFonts w:ascii="Times New Roman" w:hAnsi="Times New Roman" w:cs="Times New Roman"/>
          <w:sz w:val="28"/>
          <w:szCs w:val="28"/>
          <w:lang w:val="uk-UA" w:eastAsia="ru-RU"/>
        </w:rPr>
        <w:t>Розробка Інструкцій по обслуговуванню систем та обладнання.</w:t>
      </w:r>
    </w:p>
    <w:p w:rsidR="00F87994" w:rsidRPr="00C749EB" w:rsidRDefault="00F87994" w:rsidP="00C749EB">
      <w:pPr>
        <w:pStyle w:val="af7"/>
        <w:ind w:firstLine="720"/>
        <w:jc w:val="both"/>
        <w:rPr>
          <w:rFonts w:ascii="Times New Roman" w:hAnsi="Times New Roman" w:cs="Times New Roman"/>
          <w:sz w:val="28"/>
          <w:szCs w:val="28"/>
          <w:lang w:val="uk-UA" w:eastAsia="ru-RU"/>
        </w:rPr>
      </w:pPr>
      <w:r w:rsidRPr="00C749EB">
        <w:rPr>
          <w:rFonts w:ascii="Times New Roman" w:hAnsi="Times New Roman" w:cs="Times New Roman"/>
          <w:sz w:val="28"/>
          <w:szCs w:val="28"/>
          <w:lang w:val="uk-UA" w:eastAsia="ru-RU"/>
        </w:rPr>
        <w:t xml:space="preserve">Для забезпечення безперебійної подачі води жителям Боярської ТГ були встановлені генератори на ВНС 5 та ВНС 4 в місті Боярка, доставляли пересувний генератор в села </w:t>
      </w:r>
      <w:proofErr w:type="spellStart"/>
      <w:r w:rsidRPr="00C749EB">
        <w:rPr>
          <w:rFonts w:ascii="Times New Roman" w:hAnsi="Times New Roman" w:cs="Times New Roman"/>
          <w:sz w:val="28"/>
          <w:szCs w:val="28"/>
          <w:lang w:val="uk-UA" w:eastAsia="ru-RU"/>
        </w:rPr>
        <w:t>Забір`я</w:t>
      </w:r>
      <w:proofErr w:type="spellEnd"/>
      <w:r w:rsidRPr="00C749EB">
        <w:rPr>
          <w:rFonts w:ascii="Times New Roman" w:hAnsi="Times New Roman" w:cs="Times New Roman"/>
          <w:sz w:val="28"/>
          <w:szCs w:val="28"/>
          <w:lang w:val="uk-UA" w:eastAsia="ru-RU"/>
        </w:rPr>
        <w:t xml:space="preserve">, Новосілки та Тарасівку, були змінені джерела постачання електроенергії на ВНС 3, </w:t>
      </w:r>
      <w:r w:rsidRPr="00C749EB">
        <w:rPr>
          <w:rFonts w:ascii="Times New Roman" w:hAnsi="Times New Roman" w:cs="Times New Roman"/>
          <w:sz w:val="28"/>
          <w:szCs w:val="28"/>
          <w:lang w:val="uk-UA"/>
        </w:rPr>
        <w:t>яка з</w:t>
      </w:r>
      <w:r w:rsidR="00C749EB">
        <w:rPr>
          <w:rFonts w:ascii="Times New Roman" w:hAnsi="Times New Roman" w:cs="Times New Roman"/>
          <w:sz w:val="28"/>
          <w:szCs w:val="28"/>
          <w:lang w:val="uk-UA"/>
        </w:rPr>
        <w:t>абезпечує 65% населення         м. Боярка</w:t>
      </w:r>
      <w:r w:rsidRPr="00C749EB">
        <w:rPr>
          <w:rFonts w:ascii="Times New Roman" w:hAnsi="Times New Roman" w:cs="Times New Roman"/>
          <w:sz w:val="28"/>
          <w:szCs w:val="28"/>
          <w:lang w:val="uk-UA"/>
        </w:rPr>
        <w:t xml:space="preserve">, </w:t>
      </w:r>
      <w:r w:rsidRPr="00C749EB">
        <w:rPr>
          <w:rFonts w:ascii="Times New Roman" w:hAnsi="Times New Roman" w:cs="Times New Roman"/>
          <w:sz w:val="28"/>
          <w:szCs w:val="28"/>
          <w:lang w:val="uk-UA" w:eastAsia="ru-RU"/>
        </w:rPr>
        <w:t xml:space="preserve">також під час тривалих відключень світла здійснювався щоденний підвіз води бочкою за опублікованими на офіційних сайтах міста адресами в </w:t>
      </w:r>
      <w:r w:rsidR="00C749EB">
        <w:rPr>
          <w:rFonts w:ascii="Times New Roman" w:hAnsi="Times New Roman" w:cs="Times New Roman"/>
          <w:sz w:val="28"/>
          <w:szCs w:val="28"/>
          <w:lang w:val="uk-UA" w:eastAsia="ru-RU"/>
        </w:rPr>
        <w:t xml:space="preserve">           </w:t>
      </w:r>
      <w:r w:rsidRPr="00C749EB">
        <w:rPr>
          <w:rFonts w:ascii="Times New Roman" w:hAnsi="Times New Roman" w:cs="Times New Roman"/>
          <w:sz w:val="28"/>
          <w:szCs w:val="28"/>
          <w:lang w:val="uk-UA" w:eastAsia="ru-RU"/>
        </w:rPr>
        <w:t>м.</w:t>
      </w:r>
      <w:r w:rsidR="00C749EB">
        <w:rPr>
          <w:rFonts w:ascii="Times New Roman" w:hAnsi="Times New Roman" w:cs="Times New Roman"/>
          <w:sz w:val="28"/>
          <w:szCs w:val="28"/>
          <w:lang w:val="uk-UA" w:eastAsia="ru-RU"/>
        </w:rPr>
        <w:t xml:space="preserve"> </w:t>
      </w:r>
      <w:r w:rsidRPr="00C749EB">
        <w:rPr>
          <w:rFonts w:ascii="Times New Roman" w:hAnsi="Times New Roman" w:cs="Times New Roman"/>
          <w:sz w:val="28"/>
          <w:szCs w:val="28"/>
          <w:lang w:val="uk-UA" w:eastAsia="ru-RU"/>
        </w:rPr>
        <w:t>Боярка та с.</w:t>
      </w:r>
      <w:r w:rsidR="00C749EB">
        <w:rPr>
          <w:rFonts w:ascii="Times New Roman" w:hAnsi="Times New Roman" w:cs="Times New Roman"/>
          <w:sz w:val="28"/>
          <w:szCs w:val="28"/>
          <w:lang w:val="uk-UA" w:eastAsia="ru-RU"/>
        </w:rPr>
        <w:t xml:space="preserve"> </w:t>
      </w:r>
      <w:r w:rsidRPr="00C749EB">
        <w:rPr>
          <w:rFonts w:ascii="Times New Roman" w:hAnsi="Times New Roman" w:cs="Times New Roman"/>
          <w:sz w:val="28"/>
          <w:szCs w:val="28"/>
          <w:lang w:val="uk-UA" w:eastAsia="ru-RU"/>
        </w:rPr>
        <w:t>Тарасівка.</w:t>
      </w:r>
    </w:p>
    <w:p w:rsidR="00F87994" w:rsidRPr="00C749EB" w:rsidRDefault="00F87994" w:rsidP="00C749EB">
      <w:pPr>
        <w:pStyle w:val="af7"/>
        <w:ind w:firstLine="720"/>
        <w:jc w:val="both"/>
        <w:rPr>
          <w:rFonts w:ascii="Times New Roman" w:hAnsi="Times New Roman" w:cs="Times New Roman"/>
          <w:sz w:val="28"/>
          <w:szCs w:val="28"/>
          <w:lang w:val="uk-UA" w:eastAsia="ru-RU"/>
        </w:rPr>
      </w:pPr>
      <w:r w:rsidRPr="00C749EB">
        <w:rPr>
          <w:rFonts w:ascii="Times New Roman" w:hAnsi="Times New Roman" w:cs="Times New Roman"/>
          <w:sz w:val="28"/>
          <w:szCs w:val="28"/>
          <w:lang w:val="uk-UA" w:eastAsia="ru-RU"/>
        </w:rPr>
        <w:t>Окрім всього цього персонал дільниці безперервно виконував усі свої щоденні обов`язки:  благоустрій територій ВНС, заміна насосних агре</w:t>
      </w:r>
      <w:r w:rsidR="00D471C9">
        <w:rPr>
          <w:rFonts w:ascii="Times New Roman" w:hAnsi="Times New Roman" w:cs="Times New Roman"/>
          <w:sz w:val="28"/>
          <w:szCs w:val="28"/>
          <w:lang w:val="uk-UA" w:eastAsia="ru-RU"/>
        </w:rPr>
        <w:t xml:space="preserve">гатів та труб, утеплення на </w:t>
      </w:r>
      <w:proofErr w:type="spellStart"/>
      <w:r w:rsidR="00D471C9">
        <w:rPr>
          <w:rFonts w:ascii="Times New Roman" w:hAnsi="Times New Roman" w:cs="Times New Roman"/>
          <w:sz w:val="28"/>
          <w:szCs w:val="28"/>
          <w:lang w:val="uk-UA" w:eastAsia="ru-RU"/>
        </w:rPr>
        <w:t>арт</w:t>
      </w:r>
      <w:r w:rsidRPr="00C749EB">
        <w:rPr>
          <w:rFonts w:ascii="Times New Roman" w:hAnsi="Times New Roman" w:cs="Times New Roman"/>
          <w:sz w:val="28"/>
          <w:szCs w:val="28"/>
          <w:lang w:val="uk-UA" w:eastAsia="ru-RU"/>
        </w:rPr>
        <w:t>свердловинах</w:t>
      </w:r>
      <w:proofErr w:type="spellEnd"/>
      <w:r w:rsidRPr="00C749EB">
        <w:rPr>
          <w:rFonts w:ascii="Times New Roman" w:hAnsi="Times New Roman" w:cs="Times New Roman"/>
          <w:sz w:val="28"/>
          <w:szCs w:val="28"/>
          <w:lang w:val="uk-UA" w:eastAsia="ru-RU"/>
        </w:rPr>
        <w:t>, чистка резервуарів питної води та водонапірних веж, ремонтно-профілактичні роботи засуво</w:t>
      </w:r>
      <w:r w:rsidR="00D471C9">
        <w:rPr>
          <w:rFonts w:ascii="Times New Roman" w:hAnsi="Times New Roman" w:cs="Times New Roman"/>
          <w:sz w:val="28"/>
          <w:szCs w:val="28"/>
          <w:lang w:val="uk-UA" w:eastAsia="ru-RU"/>
        </w:rPr>
        <w:t xml:space="preserve">к та встановлення кранів на </w:t>
      </w:r>
      <w:proofErr w:type="spellStart"/>
      <w:r w:rsidR="00D471C9">
        <w:rPr>
          <w:rFonts w:ascii="Times New Roman" w:hAnsi="Times New Roman" w:cs="Times New Roman"/>
          <w:sz w:val="28"/>
          <w:szCs w:val="28"/>
          <w:lang w:val="uk-UA" w:eastAsia="ru-RU"/>
        </w:rPr>
        <w:t>арт</w:t>
      </w:r>
      <w:r w:rsidRPr="00C749EB">
        <w:rPr>
          <w:rFonts w:ascii="Times New Roman" w:hAnsi="Times New Roman" w:cs="Times New Roman"/>
          <w:sz w:val="28"/>
          <w:szCs w:val="28"/>
          <w:lang w:val="uk-UA" w:eastAsia="ru-RU"/>
        </w:rPr>
        <w:t>свердловинах</w:t>
      </w:r>
      <w:bookmarkStart w:id="0" w:name="_Hlk94107244"/>
      <w:proofErr w:type="spellEnd"/>
      <w:r w:rsidRPr="00C749EB">
        <w:rPr>
          <w:rFonts w:ascii="Times New Roman" w:hAnsi="Times New Roman" w:cs="Times New Roman"/>
          <w:sz w:val="28"/>
          <w:szCs w:val="28"/>
          <w:lang w:val="uk-UA" w:eastAsia="ru-RU"/>
        </w:rPr>
        <w:t xml:space="preserve">, ремонт покрівлі ВНС-2 </w:t>
      </w:r>
      <w:proofErr w:type="spellStart"/>
      <w:r w:rsidRPr="00C749EB">
        <w:rPr>
          <w:rFonts w:ascii="Times New Roman" w:hAnsi="Times New Roman" w:cs="Times New Roman"/>
          <w:sz w:val="28"/>
          <w:szCs w:val="28"/>
          <w:lang w:val="uk-UA" w:eastAsia="ru-RU"/>
        </w:rPr>
        <w:t>арт.св</w:t>
      </w:r>
      <w:proofErr w:type="spellEnd"/>
      <w:r w:rsidRPr="00C749EB">
        <w:rPr>
          <w:rFonts w:ascii="Times New Roman" w:hAnsi="Times New Roman" w:cs="Times New Roman"/>
          <w:sz w:val="28"/>
          <w:szCs w:val="28"/>
          <w:lang w:val="uk-UA" w:eastAsia="ru-RU"/>
        </w:rPr>
        <w:t xml:space="preserve"> №15,21, арт. </w:t>
      </w:r>
      <w:proofErr w:type="spellStart"/>
      <w:r w:rsidRPr="00C749EB">
        <w:rPr>
          <w:rFonts w:ascii="Times New Roman" w:hAnsi="Times New Roman" w:cs="Times New Roman"/>
          <w:sz w:val="28"/>
          <w:szCs w:val="28"/>
          <w:lang w:val="uk-UA" w:eastAsia="ru-RU"/>
        </w:rPr>
        <w:t>св</w:t>
      </w:r>
      <w:proofErr w:type="spellEnd"/>
      <w:r w:rsidRPr="00C749EB">
        <w:rPr>
          <w:rFonts w:ascii="Times New Roman" w:hAnsi="Times New Roman" w:cs="Times New Roman"/>
          <w:sz w:val="28"/>
          <w:szCs w:val="28"/>
          <w:lang w:val="uk-UA" w:eastAsia="ru-RU"/>
        </w:rPr>
        <w:t xml:space="preserve">. №1 по вул. </w:t>
      </w:r>
      <w:proofErr w:type="spellStart"/>
      <w:r w:rsidRPr="00C749EB">
        <w:rPr>
          <w:rFonts w:ascii="Times New Roman" w:hAnsi="Times New Roman" w:cs="Times New Roman"/>
          <w:sz w:val="28"/>
          <w:szCs w:val="28"/>
          <w:lang w:val="uk-UA" w:eastAsia="ru-RU"/>
        </w:rPr>
        <w:t>Кібенка</w:t>
      </w:r>
      <w:proofErr w:type="spellEnd"/>
      <w:r w:rsidRPr="00C749EB">
        <w:rPr>
          <w:rFonts w:ascii="Times New Roman" w:hAnsi="Times New Roman" w:cs="Times New Roman"/>
          <w:sz w:val="28"/>
          <w:szCs w:val="28"/>
          <w:lang w:val="uk-UA" w:eastAsia="ru-RU"/>
        </w:rPr>
        <w:t xml:space="preserve"> ,арт. </w:t>
      </w:r>
      <w:proofErr w:type="spellStart"/>
      <w:r w:rsidRPr="00C749EB">
        <w:rPr>
          <w:rFonts w:ascii="Times New Roman" w:hAnsi="Times New Roman" w:cs="Times New Roman"/>
          <w:sz w:val="28"/>
          <w:szCs w:val="28"/>
          <w:lang w:val="uk-UA" w:eastAsia="ru-RU"/>
        </w:rPr>
        <w:t>св</w:t>
      </w:r>
      <w:proofErr w:type="spellEnd"/>
      <w:r w:rsidRPr="00C749EB">
        <w:rPr>
          <w:rFonts w:ascii="Times New Roman" w:hAnsi="Times New Roman" w:cs="Times New Roman"/>
          <w:sz w:val="28"/>
          <w:szCs w:val="28"/>
          <w:lang w:val="uk-UA" w:eastAsia="ru-RU"/>
        </w:rPr>
        <w:t xml:space="preserve"> .№9 по вул. Лисенко, ПНС </w:t>
      </w:r>
      <w:proofErr w:type="spellStart"/>
      <w:r w:rsidRPr="00C749EB">
        <w:rPr>
          <w:rFonts w:ascii="Times New Roman" w:hAnsi="Times New Roman" w:cs="Times New Roman"/>
          <w:sz w:val="28"/>
          <w:szCs w:val="28"/>
          <w:lang w:val="uk-UA" w:eastAsia="ru-RU"/>
        </w:rPr>
        <w:t>Білогородська</w:t>
      </w:r>
      <w:proofErr w:type="spellEnd"/>
      <w:r w:rsidRPr="00C749EB">
        <w:rPr>
          <w:rFonts w:ascii="Times New Roman" w:hAnsi="Times New Roman" w:cs="Times New Roman"/>
          <w:sz w:val="28"/>
          <w:szCs w:val="28"/>
          <w:lang w:val="uk-UA" w:eastAsia="ru-RU"/>
        </w:rPr>
        <w:t xml:space="preserve"> 25, ремонт будівлі ВНС-2 </w:t>
      </w:r>
      <w:proofErr w:type="spellStart"/>
      <w:r w:rsidRPr="00C749EB">
        <w:rPr>
          <w:rFonts w:ascii="Times New Roman" w:hAnsi="Times New Roman" w:cs="Times New Roman"/>
          <w:sz w:val="28"/>
          <w:szCs w:val="28"/>
          <w:lang w:val="uk-UA" w:eastAsia="ru-RU"/>
        </w:rPr>
        <w:t>арт.св</w:t>
      </w:r>
      <w:proofErr w:type="spellEnd"/>
      <w:r w:rsidRPr="00C749EB">
        <w:rPr>
          <w:rFonts w:ascii="Times New Roman" w:hAnsi="Times New Roman" w:cs="Times New Roman"/>
          <w:sz w:val="28"/>
          <w:szCs w:val="28"/>
          <w:lang w:val="uk-UA" w:eastAsia="ru-RU"/>
        </w:rPr>
        <w:t xml:space="preserve"> №15,</w:t>
      </w:r>
      <w:r w:rsidR="00D471C9">
        <w:rPr>
          <w:rFonts w:ascii="Times New Roman" w:hAnsi="Times New Roman" w:cs="Times New Roman"/>
          <w:sz w:val="28"/>
          <w:szCs w:val="28"/>
          <w:lang w:val="uk-UA" w:eastAsia="ru-RU"/>
        </w:rPr>
        <w:t xml:space="preserve"> 21, арт. </w:t>
      </w:r>
      <w:proofErr w:type="spellStart"/>
      <w:r w:rsidR="00D471C9">
        <w:rPr>
          <w:rFonts w:ascii="Times New Roman" w:hAnsi="Times New Roman" w:cs="Times New Roman"/>
          <w:sz w:val="28"/>
          <w:szCs w:val="28"/>
          <w:lang w:val="uk-UA" w:eastAsia="ru-RU"/>
        </w:rPr>
        <w:t>св</w:t>
      </w:r>
      <w:proofErr w:type="spellEnd"/>
      <w:r w:rsidR="00D471C9">
        <w:rPr>
          <w:rFonts w:ascii="Times New Roman" w:hAnsi="Times New Roman" w:cs="Times New Roman"/>
          <w:sz w:val="28"/>
          <w:szCs w:val="28"/>
          <w:lang w:val="uk-UA" w:eastAsia="ru-RU"/>
        </w:rPr>
        <w:t xml:space="preserve">. №1по вул. </w:t>
      </w:r>
      <w:proofErr w:type="spellStart"/>
      <w:r w:rsidR="00D471C9">
        <w:rPr>
          <w:rFonts w:ascii="Times New Roman" w:hAnsi="Times New Roman" w:cs="Times New Roman"/>
          <w:sz w:val="28"/>
          <w:szCs w:val="28"/>
          <w:lang w:val="uk-UA" w:eastAsia="ru-RU"/>
        </w:rPr>
        <w:t>Кібенка</w:t>
      </w:r>
      <w:proofErr w:type="spellEnd"/>
      <w:r w:rsidRPr="00C749EB">
        <w:rPr>
          <w:rFonts w:ascii="Times New Roman" w:hAnsi="Times New Roman" w:cs="Times New Roman"/>
          <w:sz w:val="28"/>
          <w:szCs w:val="28"/>
          <w:lang w:val="uk-UA" w:eastAsia="ru-RU"/>
        </w:rPr>
        <w:t xml:space="preserve">, арт. </w:t>
      </w:r>
      <w:proofErr w:type="spellStart"/>
      <w:r w:rsidRPr="00C749EB">
        <w:rPr>
          <w:rFonts w:ascii="Times New Roman" w:hAnsi="Times New Roman" w:cs="Times New Roman"/>
          <w:sz w:val="28"/>
          <w:szCs w:val="28"/>
          <w:lang w:val="uk-UA" w:eastAsia="ru-RU"/>
        </w:rPr>
        <w:t>св</w:t>
      </w:r>
      <w:proofErr w:type="spellEnd"/>
      <w:r w:rsidRPr="00C749EB">
        <w:rPr>
          <w:rFonts w:ascii="Times New Roman" w:hAnsi="Times New Roman" w:cs="Times New Roman"/>
          <w:sz w:val="28"/>
          <w:szCs w:val="28"/>
          <w:lang w:val="uk-UA" w:eastAsia="ru-RU"/>
        </w:rPr>
        <w:t xml:space="preserve">. №1 по вул. Лисенка. Монтаж колодязя ВНС-2 </w:t>
      </w:r>
      <w:proofErr w:type="spellStart"/>
      <w:r w:rsidRPr="00C749EB">
        <w:rPr>
          <w:rFonts w:ascii="Times New Roman" w:hAnsi="Times New Roman" w:cs="Times New Roman"/>
          <w:sz w:val="28"/>
          <w:szCs w:val="28"/>
          <w:lang w:val="uk-UA" w:eastAsia="ru-RU"/>
        </w:rPr>
        <w:t>св</w:t>
      </w:r>
      <w:proofErr w:type="spellEnd"/>
      <w:r w:rsidRPr="00C749EB">
        <w:rPr>
          <w:rFonts w:ascii="Times New Roman" w:hAnsi="Times New Roman" w:cs="Times New Roman"/>
          <w:sz w:val="28"/>
          <w:szCs w:val="28"/>
          <w:lang w:val="uk-UA" w:eastAsia="ru-RU"/>
        </w:rPr>
        <w:t xml:space="preserve"> №4,5, ремонт трубопроводу опалення на ВНС-5, Демонтаж/монтаж насосного </w:t>
      </w:r>
      <w:proofErr w:type="spellStart"/>
      <w:r w:rsidRPr="00C749EB">
        <w:rPr>
          <w:rFonts w:ascii="Times New Roman" w:hAnsi="Times New Roman" w:cs="Times New Roman"/>
          <w:sz w:val="28"/>
          <w:szCs w:val="28"/>
          <w:lang w:val="uk-UA" w:eastAsia="ru-RU"/>
        </w:rPr>
        <w:t>агрегата</w:t>
      </w:r>
      <w:proofErr w:type="spellEnd"/>
      <w:r w:rsidRPr="00C749EB">
        <w:rPr>
          <w:rFonts w:ascii="Times New Roman" w:hAnsi="Times New Roman" w:cs="Times New Roman"/>
          <w:sz w:val="28"/>
          <w:szCs w:val="28"/>
          <w:lang w:val="uk-UA" w:eastAsia="ru-RU"/>
        </w:rPr>
        <w:t xml:space="preserve">  с. Тарасівка арт. </w:t>
      </w:r>
      <w:proofErr w:type="spellStart"/>
      <w:r w:rsidRPr="00C749EB">
        <w:rPr>
          <w:rFonts w:ascii="Times New Roman" w:hAnsi="Times New Roman" w:cs="Times New Roman"/>
          <w:sz w:val="28"/>
          <w:szCs w:val="28"/>
          <w:lang w:val="uk-UA" w:eastAsia="ru-RU"/>
        </w:rPr>
        <w:t>св</w:t>
      </w:r>
      <w:proofErr w:type="spellEnd"/>
      <w:r w:rsidRPr="00C749EB">
        <w:rPr>
          <w:rFonts w:ascii="Times New Roman" w:hAnsi="Times New Roman" w:cs="Times New Roman"/>
          <w:sz w:val="28"/>
          <w:szCs w:val="28"/>
          <w:lang w:val="uk-UA" w:eastAsia="ru-RU"/>
        </w:rPr>
        <w:t xml:space="preserve">. Школа №1687,  Поле №2104, заміна труби 216м/п Д- 50 на арт. </w:t>
      </w:r>
      <w:proofErr w:type="spellStart"/>
      <w:r w:rsidRPr="00C749EB">
        <w:rPr>
          <w:rFonts w:ascii="Times New Roman" w:hAnsi="Times New Roman" w:cs="Times New Roman"/>
          <w:sz w:val="28"/>
          <w:szCs w:val="28"/>
          <w:lang w:val="uk-UA" w:eastAsia="ru-RU"/>
        </w:rPr>
        <w:t>св</w:t>
      </w:r>
      <w:proofErr w:type="spellEnd"/>
      <w:r w:rsidRPr="00C749EB">
        <w:rPr>
          <w:rFonts w:ascii="Times New Roman" w:hAnsi="Times New Roman" w:cs="Times New Roman"/>
          <w:sz w:val="28"/>
          <w:szCs w:val="28"/>
          <w:lang w:val="uk-UA" w:eastAsia="ru-RU"/>
        </w:rPr>
        <w:t>. Молокозавод №1759, Школа №1687, Поле №2104, ліквідація аварії на арт .</w:t>
      </w:r>
      <w:proofErr w:type="spellStart"/>
      <w:r w:rsidRPr="00C749EB">
        <w:rPr>
          <w:rFonts w:ascii="Times New Roman" w:hAnsi="Times New Roman" w:cs="Times New Roman"/>
          <w:sz w:val="28"/>
          <w:szCs w:val="28"/>
          <w:lang w:val="uk-UA" w:eastAsia="ru-RU"/>
        </w:rPr>
        <w:t>св</w:t>
      </w:r>
      <w:proofErr w:type="spellEnd"/>
      <w:r w:rsidRPr="00C749EB">
        <w:rPr>
          <w:rFonts w:ascii="Times New Roman" w:hAnsi="Times New Roman" w:cs="Times New Roman"/>
          <w:sz w:val="28"/>
          <w:szCs w:val="28"/>
          <w:lang w:val="uk-UA" w:eastAsia="ru-RU"/>
        </w:rPr>
        <w:t xml:space="preserve"> с. Княжичі </w:t>
      </w:r>
    </w:p>
    <w:p w:rsidR="00F87994" w:rsidRPr="00C749EB" w:rsidRDefault="00F87994" w:rsidP="00C749EB">
      <w:pPr>
        <w:pStyle w:val="af7"/>
        <w:ind w:firstLine="720"/>
        <w:jc w:val="both"/>
        <w:rPr>
          <w:rFonts w:ascii="Times New Roman" w:hAnsi="Times New Roman" w:cs="Times New Roman"/>
          <w:sz w:val="28"/>
          <w:szCs w:val="28"/>
          <w:lang w:val="uk-UA" w:eastAsia="ru-RU"/>
        </w:rPr>
      </w:pPr>
      <w:r w:rsidRPr="00C749EB">
        <w:rPr>
          <w:rFonts w:ascii="Times New Roman" w:hAnsi="Times New Roman" w:cs="Times New Roman"/>
          <w:sz w:val="28"/>
          <w:szCs w:val="28"/>
          <w:lang w:val="uk-UA" w:eastAsia="ru-RU"/>
        </w:rPr>
        <w:t xml:space="preserve">- Встановлено ворота та частково огорожу на арт. </w:t>
      </w:r>
      <w:proofErr w:type="spellStart"/>
      <w:r w:rsidRPr="00C749EB">
        <w:rPr>
          <w:rFonts w:ascii="Times New Roman" w:hAnsi="Times New Roman" w:cs="Times New Roman"/>
          <w:sz w:val="28"/>
          <w:szCs w:val="28"/>
          <w:lang w:val="uk-UA" w:eastAsia="ru-RU"/>
        </w:rPr>
        <w:t>св</w:t>
      </w:r>
      <w:proofErr w:type="spellEnd"/>
      <w:r w:rsidRPr="00C749EB">
        <w:rPr>
          <w:rFonts w:ascii="Times New Roman" w:hAnsi="Times New Roman" w:cs="Times New Roman"/>
          <w:sz w:val="28"/>
          <w:szCs w:val="28"/>
          <w:lang w:val="uk-UA" w:eastAsia="ru-RU"/>
        </w:rPr>
        <w:t xml:space="preserve"> с. Новосілки</w:t>
      </w:r>
      <w:bookmarkEnd w:id="0"/>
      <w:r w:rsidRPr="00C749EB">
        <w:rPr>
          <w:rFonts w:ascii="Times New Roman" w:hAnsi="Times New Roman" w:cs="Times New Roman"/>
          <w:sz w:val="28"/>
          <w:szCs w:val="28"/>
          <w:lang w:val="uk-UA" w:eastAsia="ru-RU"/>
        </w:rPr>
        <w:t xml:space="preserve"> та на арт. </w:t>
      </w:r>
      <w:proofErr w:type="spellStart"/>
      <w:r w:rsidRPr="00C749EB">
        <w:rPr>
          <w:rFonts w:ascii="Times New Roman" w:hAnsi="Times New Roman" w:cs="Times New Roman"/>
          <w:sz w:val="28"/>
          <w:szCs w:val="28"/>
          <w:lang w:val="uk-UA" w:eastAsia="ru-RU"/>
        </w:rPr>
        <w:t>св</w:t>
      </w:r>
      <w:proofErr w:type="spellEnd"/>
      <w:r w:rsidRPr="00C749EB">
        <w:rPr>
          <w:rFonts w:ascii="Times New Roman" w:hAnsi="Times New Roman" w:cs="Times New Roman"/>
          <w:sz w:val="28"/>
          <w:szCs w:val="28"/>
          <w:lang w:val="uk-UA" w:eastAsia="ru-RU"/>
        </w:rPr>
        <w:t xml:space="preserve"> №9 Лисенка.</w:t>
      </w:r>
    </w:p>
    <w:p w:rsidR="00F87994" w:rsidRPr="00F87994" w:rsidRDefault="00F87994" w:rsidP="00F87994">
      <w:pPr>
        <w:shd w:val="clear" w:color="auto" w:fill="FFFFFF"/>
        <w:spacing w:after="0" w:line="240" w:lineRule="auto"/>
        <w:jc w:val="both"/>
        <w:rPr>
          <w:rFonts w:ascii="Times New Roman" w:eastAsia="Times New Roman" w:hAnsi="Times New Roman" w:cs="Times New Roman"/>
          <w:color w:val="000000"/>
          <w:kern w:val="2"/>
          <w:sz w:val="24"/>
          <w:szCs w:val="24"/>
          <w:lang w:val="uk-UA" w:eastAsia="ru-RU"/>
          <w14:ligatures w14:val="standardContextual"/>
        </w:rPr>
      </w:pPr>
    </w:p>
    <w:p w:rsidR="00F87994" w:rsidRDefault="003B1271" w:rsidP="003B1271">
      <w:pPr>
        <w:shd w:val="clear" w:color="auto" w:fill="FFFFFF"/>
        <w:spacing w:after="0" w:line="240" w:lineRule="auto"/>
        <w:jc w:val="center"/>
        <w:rPr>
          <w:rFonts w:ascii="Times New Roman" w:eastAsia="Times New Roman" w:hAnsi="Times New Roman" w:cs="Times New Roman"/>
          <w:b/>
          <w:color w:val="000000"/>
          <w:kern w:val="2"/>
          <w:sz w:val="28"/>
          <w:szCs w:val="28"/>
          <w:lang w:val="uk-UA" w:eastAsia="ru-RU"/>
          <w14:ligatures w14:val="standardContextual"/>
        </w:rPr>
      </w:pPr>
      <w:r w:rsidRPr="003B1271">
        <w:rPr>
          <w:rFonts w:ascii="Times New Roman" w:eastAsia="Times New Roman" w:hAnsi="Times New Roman" w:cs="Times New Roman"/>
          <w:b/>
          <w:color w:val="000000"/>
          <w:kern w:val="2"/>
          <w:sz w:val="28"/>
          <w:szCs w:val="28"/>
          <w:lang w:val="uk-UA" w:eastAsia="ru-RU"/>
          <w14:ligatures w14:val="standardContextual"/>
        </w:rPr>
        <w:t>Основні роботи, виконані дільницею водовідведення</w:t>
      </w:r>
    </w:p>
    <w:p w:rsidR="003B1271" w:rsidRPr="00F87994" w:rsidRDefault="003B1271" w:rsidP="003B1271">
      <w:pPr>
        <w:shd w:val="clear" w:color="auto" w:fill="FFFFFF"/>
        <w:spacing w:after="0" w:line="240" w:lineRule="auto"/>
        <w:jc w:val="center"/>
        <w:rPr>
          <w:rFonts w:ascii="Times New Roman" w:eastAsia="Times New Roman" w:hAnsi="Times New Roman" w:cs="Times New Roman"/>
          <w:b/>
          <w:color w:val="000000"/>
          <w:kern w:val="2"/>
          <w:sz w:val="28"/>
          <w:szCs w:val="28"/>
          <w:lang w:val="uk-UA" w:eastAsia="ru-RU"/>
          <w14:ligatures w14:val="standardContextual"/>
        </w:rPr>
      </w:pPr>
    </w:p>
    <w:p w:rsidR="00F87994" w:rsidRPr="00711254" w:rsidRDefault="00F87994" w:rsidP="00711254">
      <w:pPr>
        <w:pStyle w:val="af7"/>
        <w:ind w:firstLine="720"/>
        <w:jc w:val="both"/>
        <w:rPr>
          <w:rFonts w:ascii="Times New Roman" w:hAnsi="Times New Roman" w:cs="Times New Roman"/>
          <w:sz w:val="28"/>
          <w:szCs w:val="28"/>
          <w:lang w:val="uk-UA"/>
        </w:rPr>
      </w:pPr>
      <w:r w:rsidRPr="00711254">
        <w:rPr>
          <w:rFonts w:ascii="Times New Roman" w:hAnsi="Times New Roman" w:cs="Times New Roman"/>
          <w:sz w:val="28"/>
          <w:szCs w:val="28"/>
          <w:lang w:val="uk-UA"/>
        </w:rPr>
        <w:t>Загальна довжина каналізаційних мереж, які обслуговує КП «Боярка-Водоканал становить 47,5 км в м. Боярка, в тому числі:</w:t>
      </w:r>
    </w:p>
    <w:p w:rsidR="00F87994" w:rsidRPr="00711254" w:rsidRDefault="00F87994" w:rsidP="00711254">
      <w:pPr>
        <w:pStyle w:val="af7"/>
        <w:ind w:firstLine="720"/>
        <w:jc w:val="both"/>
        <w:rPr>
          <w:rFonts w:ascii="Times New Roman" w:eastAsia="Times New Roman" w:hAnsi="Times New Roman" w:cs="Times New Roman"/>
          <w:sz w:val="28"/>
          <w:szCs w:val="28"/>
          <w:lang w:val="uk-UA" w:eastAsia="ru-RU"/>
        </w:rPr>
      </w:pPr>
      <w:r w:rsidRPr="00711254">
        <w:rPr>
          <w:rFonts w:ascii="Times New Roman" w:eastAsia="Times New Roman" w:hAnsi="Times New Roman" w:cs="Times New Roman"/>
          <w:sz w:val="28"/>
          <w:szCs w:val="28"/>
          <w:lang w:val="uk-UA" w:eastAsia="ru-RU"/>
        </w:rPr>
        <w:t>напірний колектор – 16,4 км;</w:t>
      </w:r>
    </w:p>
    <w:p w:rsidR="00F87994" w:rsidRPr="00711254" w:rsidRDefault="00F87994" w:rsidP="00711254">
      <w:pPr>
        <w:pStyle w:val="af7"/>
        <w:ind w:firstLine="720"/>
        <w:jc w:val="both"/>
        <w:rPr>
          <w:rFonts w:ascii="Times New Roman" w:eastAsia="Times New Roman" w:hAnsi="Times New Roman" w:cs="Times New Roman"/>
          <w:sz w:val="28"/>
          <w:szCs w:val="28"/>
          <w:lang w:val="uk-UA" w:eastAsia="ru-RU"/>
        </w:rPr>
      </w:pPr>
      <w:r w:rsidRPr="00711254">
        <w:rPr>
          <w:rFonts w:ascii="Times New Roman" w:eastAsia="Times New Roman" w:hAnsi="Times New Roman" w:cs="Times New Roman"/>
          <w:sz w:val="28"/>
          <w:szCs w:val="28"/>
          <w:lang w:val="uk-UA" w:eastAsia="ru-RU"/>
        </w:rPr>
        <w:t xml:space="preserve">самопливний колектор – </w:t>
      </w:r>
      <w:smartTag w:uri="urn:schemas-microsoft-com:office:smarttags" w:element="metricconverter">
        <w:smartTagPr>
          <w:attr w:name="ProductID" w:val="31,1 км"/>
        </w:smartTagPr>
        <w:r w:rsidRPr="00711254">
          <w:rPr>
            <w:rFonts w:ascii="Times New Roman" w:eastAsia="Times New Roman" w:hAnsi="Times New Roman" w:cs="Times New Roman"/>
            <w:sz w:val="28"/>
            <w:szCs w:val="28"/>
            <w:lang w:val="uk-UA" w:eastAsia="ru-RU"/>
          </w:rPr>
          <w:t>31,1 км</w:t>
        </w:r>
      </w:smartTag>
      <w:r w:rsidRPr="00711254">
        <w:rPr>
          <w:rFonts w:ascii="Times New Roman" w:eastAsia="Times New Roman" w:hAnsi="Times New Roman" w:cs="Times New Roman"/>
          <w:sz w:val="28"/>
          <w:szCs w:val="28"/>
          <w:lang w:val="uk-UA" w:eastAsia="ru-RU"/>
        </w:rPr>
        <w:t>.</w:t>
      </w:r>
    </w:p>
    <w:p w:rsidR="00F87994" w:rsidRPr="00711254" w:rsidRDefault="00F87994" w:rsidP="00711254">
      <w:pPr>
        <w:pStyle w:val="af7"/>
        <w:ind w:firstLine="720"/>
        <w:jc w:val="both"/>
        <w:rPr>
          <w:rFonts w:ascii="Times New Roman" w:eastAsia="Times New Roman" w:hAnsi="Times New Roman" w:cs="Times New Roman"/>
          <w:sz w:val="28"/>
          <w:szCs w:val="28"/>
          <w:lang w:val="uk-UA" w:eastAsia="ru-RU"/>
        </w:rPr>
      </w:pPr>
      <w:r w:rsidRPr="00711254">
        <w:rPr>
          <w:rFonts w:ascii="Times New Roman" w:eastAsia="Times New Roman" w:hAnsi="Times New Roman" w:cs="Times New Roman"/>
          <w:sz w:val="28"/>
          <w:szCs w:val="28"/>
          <w:lang w:val="uk-UA" w:eastAsia="ru-RU"/>
        </w:rPr>
        <w:t>А також у селах:</w:t>
      </w:r>
    </w:p>
    <w:p w:rsidR="00F87994" w:rsidRPr="00711254" w:rsidRDefault="00D471C9" w:rsidP="00711254">
      <w:pPr>
        <w:pStyle w:val="af7"/>
        <w:ind w:firstLine="72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bCs/>
          <w:sz w:val="28"/>
          <w:szCs w:val="28"/>
          <w:lang w:val="uk-UA" w:eastAsia="ru-RU"/>
        </w:rPr>
        <w:t xml:space="preserve">с. </w:t>
      </w:r>
      <w:proofErr w:type="spellStart"/>
      <w:r>
        <w:rPr>
          <w:rFonts w:ascii="Times New Roman" w:eastAsia="Times New Roman" w:hAnsi="Times New Roman" w:cs="Times New Roman"/>
          <w:b/>
          <w:bCs/>
          <w:sz w:val="28"/>
          <w:szCs w:val="28"/>
          <w:lang w:val="uk-UA" w:eastAsia="ru-RU"/>
        </w:rPr>
        <w:t>Забір’я</w:t>
      </w:r>
      <w:proofErr w:type="spellEnd"/>
      <w:r w:rsidR="00F87994" w:rsidRPr="00711254">
        <w:rPr>
          <w:rFonts w:ascii="Times New Roman" w:eastAsia="Times New Roman" w:hAnsi="Times New Roman" w:cs="Times New Roman"/>
          <w:sz w:val="28"/>
          <w:szCs w:val="28"/>
          <w:lang w:val="uk-UA" w:eastAsia="ru-RU"/>
        </w:rPr>
        <w:t xml:space="preserve"> – напірний колектор 1,9 км. та самопливний 1,75 км;</w:t>
      </w:r>
    </w:p>
    <w:p w:rsidR="00F87994" w:rsidRPr="00711254" w:rsidRDefault="00F87994" w:rsidP="00711254">
      <w:pPr>
        <w:pStyle w:val="af7"/>
        <w:ind w:firstLine="720"/>
        <w:jc w:val="both"/>
        <w:rPr>
          <w:rFonts w:ascii="Times New Roman" w:eastAsia="Times New Roman" w:hAnsi="Times New Roman" w:cs="Times New Roman"/>
          <w:sz w:val="28"/>
          <w:szCs w:val="28"/>
          <w:lang w:val="uk-UA" w:eastAsia="ru-RU"/>
        </w:rPr>
      </w:pPr>
      <w:r w:rsidRPr="00711254">
        <w:rPr>
          <w:rFonts w:ascii="Times New Roman" w:eastAsia="Times New Roman" w:hAnsi="Times New Roman" w:cs="Times New Roman"/>
          <w:b/>
          <w:bCs/>
          <w:sz w:val="28"/>
          <w:szCs w:val="28"/>
          <w:lang w:val="uk-UA" w:eastAsia="ru-RU"/>
        </w:rPr>
        <w:t>с. Тарасівка</w:t>
      </w:r>
      <w:r w:rsidRPr="00711254">
        <w:rPr>
          <w:rFonts w:ascii="Times New Roman" w:eastAsia="Times New Roman" w:hAnsi="Times New Roman" w:cs="Times New Roman"/>
          <w:sz w:val="28"/>
          <w:szCs w:val="28"/>
          <w:lang w:val="uk-UA" w:eastAsia="ru-RU"/>
        </w:rPr>
        <w:t xml:space="preserve"> – 2,3 км.</w:t>
      </w:r>
    </w:p>
    <w:p w:rsidR="00F87994" w:rsidRPr="00711254" w:rsidRDefault="00F87994" w:rsidP="00711254">
      <w:pPr>
        <w:pStyle w:val="af7"/>
        <w:ind w:firstLine="720"/>
        <w:jc w:val="both"/>
        <w:rPr>
          <w:rFonts w:ascii="Times New Roman" w:hAnsi="Times New Roman" w:cs="Times New Roman"/>
          <w:sz w:val="28"/>
          <w:szCs w:val="28"/>
          <w:lang w:val="uk-UA"/>
        </w:rPr>
      </w:pPr>
      <w:r w:rsidRPr="00711254">
        <w:rPr>
          <w:rFonts w:ascii="Times New Roman" w:hAnsi="Times New Roman" w:cs="Times New Roman"/>
          <w:sz w:val="28"/>
          <w:szCs w:val="28"/>
          <w:lang w:val="uk-UA"/>
        </w:rPr>
        <w:t>В решті населених пунктів Боярської ТГ відсутнє централізоване водовідведення.</w:t>
      </w:r>
    </w:p>
    <w:p w:rsidR="00F87994" w:rsidRPr="00711254" w:rsidRDefault="00F87994" w:rsidP="00711254">
      <w:pPr>
        <w:pStyle w:val="af7"/>
        <w:ind w:firstLine="720"/>
        <w:jc w:val="both"/>
        <w:rPr>
          <w:rFonts w:ascii="Times New Roman" w:hAnsi="Times New Roman" w:cs="Times New Roman"/>
          <w:sz w:val="28"/>
          <w:szCs w:val="28"/>
          <w:lang w:val="uk-UA"/>
        </w:rPr>
      </w:pPr>
      <w:r w:rsidRPr="00711254">
        <w:rPr>
          <w:rFonts w:ascii="Times New Roman" w:hAnsi="Times New Roman" w:cs="Times New Roman"/>
          <w:sz w:val="28"/>
          <w:szCs w:val="28"/>
          <w:lang w:val="uk-UA"/>
        </w:rPr>
        <w:t xml:space="preserve">Діаметри колекторів від 150 до </w:t>
      </w:r>
      <w:smartTag w:uri="urn:schemas-microsoft-com:office:smarttags" w:element="metricconverter">
        <w:smartTagPr>
          <w:attr w:name="ProductID" w:val="1200 мм"/>
        </w:smartTagPr>
        <w:r w:rsidRPr="00711254">
          <w:rPr>
            <w:rFonts w:ascii="Times New Roman" w:hAnsi="Times New Roman" w:cs="Times New Roman"/>
            <w:sz w:val="28"/>
            <w:szCs w:val="28"/>
            <w:lang w:val="uk-UA"/>
          </w:rPr>
          <w:t>1200 мм</w:t>
        </w:r>
      </w:smartTag>
      <w:r w:rsidRPr="00711254">
        <w:rPr>
          <w:rFonts w:ascii="Times New Roman" w:hAnsi="Times New Roman" w:cs="Times New Roman"/>
          <w:sz w:val="28"/>
          <w:szCs w:val="28"/>
          <w:lang w:val="uk-UA"/>
        </w:rPr>
        <w:t xml:space="preserve">. Перекачування стічних вод здійснюється каналізаційними станціями, які працюють цілодобово: КНС-1; КНС-4; КНС-2; КНС-3; КНС-5; КНС-7; КНС-8; КНС-9 (оренда); КНС-10; КНС–6; КНС с. </w:t>
      </w:r>
      <w:proofErr w:type="spellStart"/>
      <w:r w:rsidRPr="00711254">
        <w:rPr>
          <w:rFonts w:ascii="Times New Roman" w:hAnsi="Times New Roman" w:cs="Times New Roman"/>
          <w:sz w:val="28"/>
          <w:szCs w:val="28"/>
          <w:lang w:val="uk-UA"/>
        </w:rPr>
        <w:t>Забір’я</w:t>
      </w:r>
      <w:proofErr w:type="spellEnd"/>
      <w:r w:rsidRPr="00711254">
        <w:rPr>
          <w:rFonts w:ascii="Times New Roman" w:hAnsi="Times New Roman" w:cs="Times New Roman"/>
          <w:sz w:val="28"/>
          <w:szCs w:val="28"/>
          <w:lang w:val="uk-UA"/>
        </w:rPr>
        <w:t>, КНС с. Тарасівка.</w:t>
      </w:r>
    </w:p>
    <w:p w:rsidR="00F87994" w:rsidRPr="00711254" w:rsidRDefault="00F87994" w:rsidP="00711254">
      <w:pPr>
        <w:pStyle w:val="af7"/>
        <w:ind w:firstLine="720"/>
        <w:jc w:val="both"/>
        <w:rPr>
          <w:rFonts w:ascii="Times New Roman" w:eastAsia="Times New Roman" w:hAnsi="Times New Roman" w:cs="Times New Roman"/>
          <w:sz w:val="28"/>
          <w:szCs w:val="28"/>
          <w:lang w:val="uk-UA"/>
        </w:rPr>
      </w:pPr>
      <w:r w:rsidRPr="00711254">
        <w:rPr>
          <w:rFonts w:ascii="Times New Roman" w:eastAsia="Times New Roman" w:hAnsi="Times New Roman" w:cs="Times New Roman"/>
          <w:sz w:val="28"/>
          <w:szCs w:val="28"/>
          <w:lang w:val="uk-UA"/>
        </w:rPr>
        <w:t>З каналізаційних насосних станцій стічна вода перекачується на каналізаційні очисні споруди. Проектна потужність існуючих очисних споруд – 11,7 тис.м</w:t>
      </w:r>
      <w:r w:rsidRPr="00711254">
        <w:rPr>
          <w:rFonts w:ascii="Times New Roman" w:eastAsia="Times New Roman" w:hAnsi="Times New Roman" w:cs="Times New Roman"/>
          <w:sz w:val="28"/>
          <w:szCs w:val="28"/>
          <w:vertAlign w:val="superscript"/>
          <w:lang w:val="uk-UA"/>
        </w:rPr>
        <w:t>3</w:t>
      </w:r>
      <w:r w:rsidRPr="00711254">
        <w:rPr>
          <w:rFonts w:ascii="Times New Roman" w:eastAsia="Times New Roman" w:hAnsi="Times New Roman" w:cs="Times New Roman"/>
          <w:sz w:val="28"/>
          <w:szCs w:val="28"/>
          <w:lang w:val="uk-UA"/>
        </w:rPr>
        <w:t xml:space="preserve">/добу. В с. </w:t>
      </w:r>
      <w:proofErr w:type="spellStart"/>
      <w:r w:rsidRPr="00711254">
        <w:rPr>
          <w:rFonts w:ascii="Times New Roman" w:eastAsia="Times New Roman" w:hAnsi="Times New Roman" w:cs="Times New Roman"/>
          <w:sz w:val="28"/>
          <w:szCs w:val="28"/>
          <w:lang w:val="uk-UA"/>
        </w:rPr>
        <w:t>Забір’я</w:t>
      </w:r>
      <w:proofErr w:type="spellEnd"/>
      <w:r w:rsidRPr="00711254">
        <w:rPr>
          <w:rFonts w:ascii="Times New Roman" w:eastAsia="Times New Roman" w:hAnsi="Times New Roman" w:cs="Times New Roman"/>
          <w:sz w:val="28"/>
          <w:szCs w:val="28"/>
          <w:lang w:val="uk-UA"/>
        </w:rPr>
        <w:t xml:space="preserve"> є власні очисні споруди потужністю 200 м</w:t>
      </w:r>
      <w:r w:rsidRPr="00711254">
        <w:rPr>
          <w:rFonts w:ascii="Times New Roman" w:eastAsia="Times New Roman" w:hAnsi="Times New Roman" w:cs="Times New Roman"/>
          <w:sz w:val="28"/>
          <w:szCs w:val="28"/>
          <w:vertAlign w:val="superscript"/>
          <w:lang w:val="uk-UA"/>
        </w:rPr>
        <w:t>3</w:t>
      </w:r>
      <w:r w:rsidRPr="00711254">
        <w:rPr>
          <w:rFonts w:ascii="Times New Roman" w:eastAsia="Times New Roman" w:hAnsi="Times New Roman" w:cs="Times New Roman"/>
          <w:sz w:val="28"/>
          <w:szCs w:val="28"/>
          <w:lang w:val="uk-UA"/>
        </w:rPr>
        <w:t>/добу.</w:t>
      </w:r>
    </w:p>
    <w:p w:rsidR="00F87994" w:rsidRPr="00711254" w:rsidRDefault="00F87994" w:rsidP="00711254">
      <w:pPr>
        <w:pStyle w:val="af7"/>
        <w:ind w:firstLine="720"/>
        <w:jc w:val="both"/>
        <w:rPr>
          <w:rFonts w:ascii="Times New Roman" w:eastAsia="Times New Roman" w:hAnsi="Times New Roman" w:cs="Times New Roman"/>
          <w:sz w:val="28"/>
          <w:szCs w:val="28"/>
          <w:lang w:val="uk-UA"/>
        </w:rPr>
      </w:pPr>
      <w:r w:rsidRPr="00711254">
        <w:rPr>
          <w:rFonts w:ascii="Times New Roman" w:eastAsia="Times New Roman" w:hAnsi="Times New Roman" w:cs="Times New Roman"/>
          <w:sz w:val="28"/>
          <w:szCs w:val="28"/>
          <w:lang w:val="uk-UA"/>
        </w:rPr>
        <w:t>За 2022 рік ліквідовано заторів на каналізаційних мережах – 452.</w:t>
      </w:r>
    </w:p>
    <w:p w:rsidR="00F87994" w:rsidRPr="00711254" w:rsidRDefault="00F87994" w:rsidP="00711254">
      <w:pPr>
        <w:pStyle w:val="af7"/>
        <w:ind w:firstLine="720"/>
        <w:jc w:val="both"/>
        <w:rPr>
          <w:rFonts w:ascii="Times New Roman" w:eastAsia="Times New Roman" w:hAnsi="Times New Roman" w:cs="Times New Roman"/>
          <w:sz w:val="28"/>
          <w:szCs w:val="28"/>
          <w:lang w:val="uk-UA"/>
        </w:rPr>
      </w:pPr>
      <w:r w:rsidRPr="00711254">
        <w:rPr>
          <w:rFonts w:ascii="Times New Roman" w:eastAsia="Times New Roman" w:hAnsi="Times New Roman" w:cs="Times New Roman"/>
          <w:sz w:val="28"/>
          <w:szCs w:val="28"/>
          <w:lang w:val="uk-UA"/>
        </w:rPr>
        <w:t>Протягом 2022 року підприємством виконувались роботи планово-попереджувальних ремонтів та поточні, а саме:</w:t>
      </w:r>
    </w:p>
    <w:p w:rsidR="00F87994" w:rsidRPr="00711254" w:rsidRDefault="00F87994" w:rsidP="00711254">
      <w:pPr>
        <w:pStyle w:val="af7"/>
        <w:ind w:firstLine="720"/>
        <w:jc w:val="both"/>
        <w:rPr>
          <w:rFonts w:ascii="Times New Roman" w:eastAsia="Times New Roman" w:hAnsi="Times New Roman" w:cs="Times New Roman"/>
          <w:sz w:val="28"/>
          <w:szCs w:val="28"/>
          <w:lang w:val="uk-UA" w:eastAsia="ru-RU"/>
        </w:rPr>
      </w:pPr>
      <w:r w:rsidRPr="00711254">
        <w:rPr>
          <w:rFonts w:ascii="Times New Roman" w:eastAsia="Times New Roman" w:hAnsi="Times New Roman" w:cs="Times New Roman"/>
          <w:sz w:val="28"/>
          <w:szCs w:val="28"/>
          <w:lang w:val="uk-UA" w:eastAsia="ru-RU"/>
        </w:rPr>
        <w:t xml:space="preserve">Заміна каналізаційної мережі від КНС-5 до парку </w:t>
      </w:r>
      <w:proofErr w:type="spellStart"/>
      <w:r w:rsidRPr="00711254">
        <w:rPr>
          <w:rFonts w:ascii="Times New Roman" w:eastAsia="Times New Roman" w:hAnsi="Times New Roman" w:cs="Times New Roman"/>
          <w:sz w:val="28"/>
          <w:szCs w:val="28"/>
          <w:lang w:val="uk-UA" w:eastAsia="ru-RU"/>
        </w:rPr>
        <w:t>ім.Шевченка</w:t>
      </w:r>
      <w:proofErr w:type="spellEnd"/>
      <w:r w:rsidRPr="00711254">
        <w:rPr>
          <w:rFonts w:ascii="Times New Roman" w:eastAsia="Times New Roman" w:hAnsi="Times New Roman" w:cs="Times New Roman"/>
          <w:sz w:val="28"/>
          <w:szCs w:val="28"/>
          <w:lang w:val="uk-UA" w:eastAsia="ru-RU"/>
        </w:rPr>
        <w:t xml:space="preserve"> протяжністю 21м. d500мм.;</w:t>
      </w:r>
    </w:p>
    <w:p w:rsidR="00F87994" w:rsidRPr="00711254" w:rsidRDefault="00F87994" w:rsidP="00711254">
      <w:pPr>
        <w:pStyle w:val="af7"/>
        <w:ind w:firstLine="720"/>
        <w:jc w:val="both"/>
        <w:rPr>
          <w:rFonts w:ascii="Times New Roman" w:eastAsia="Times New Roman" w:hAnsi="Times New Roman" w:cs="Times New Roman"/>
          <w:sz w:val="28"/>
          <w:szCs w:val="28"/>
          <w:lang w:val="uk-UA" w:eastAsia="ru-RU"/>
        </w:rPr>
      </w:pPr>
      <w:r w:rsidRPr="00711254">
        <w:rPr>
          <w:rFonts w:ascii="Times New Roman" w:eastAsia="Times New Roman" w:hAnsi="Times New Roman" w:cs="Times New Roman"/>
          <w:sz w:val="28"/>
          <w:szCs w:val="28"/>
          <w:lang w:val="uk-UA" w:eastAsia="ru-RU"/>
        </w:rPr>
        <w:t>Встановлено 2 засувки d150мм., на КНС-5 та КНС-6;</w:t>
      </w:r>
    </w:p>
    <w:p w:rsidR="00F87994" w:rsidRPr="00711254" w:rsidRDefault="00F87994" w:rsidP="00711254">
      <w:pPr>
        <w:pStyle w:val="af7"/>
        <w:ind w:firstLine="720"/>
        <w:jc w:val="both"/>
        <w:rPr>
          <w:rFonts w:ascii="Times New Roman" w:eastAsia="Times New Roman" w:hAnsi="Times New Roman" w:cs="Times New Roman"/>
          <w:sz w:val="28"/>
          <w:szCs w:val="28"/>
          <w:lang w:val="uk-UA" w:eastAsia="ru-RU"/>
        </w:rPr>
      </w:pPr>
      <w:r w:rsidRPr="00711254">
        <w:rPr>
          <w:rFonts w:ascii="Times New Roman" w:eastAsia="Times New Roman" w:hAnsi="Times New Roman" w:cs="Times New Roman"/>
          <w:sz w:val="28"/>
          <w:szCs w:val="28"/>
          <w:lang w:val="uk-UA" w:eastAsia="ru-RU"/>
        </w:rPr>
        <w:t>Були відремонтовані каналізаційні колодязі в місті Боярка по вулицям Хрещатик, Маяковського, Незалежності.</w:t>
      </w:r>
    </w:p>
    <w:p w:rsidR="00F87994" w:rsidRPr="00711254" w:rsidRDefault="00F87994" w:rsidP="00D471C9">
      <w:pPr>
        <w:pStyle w:val="af7"/>
        <w:ind w:firstLine="720"/>
        <w:jc w:val="both"/>
        <w:rPr>
          <w:rFonts w:ascii="Times New Roman" w:eastAsia="Times New Roman" w:hAnsi="Times New Roman" w:cs="Times New Roman"/>
          <w:sz w:val="28"/>
          <w:szCs w:val="28"/>
          <w:lang w:val="uk-UA" w:eastAsia="ru-RU"/>
        </w:rPr>
      </w:pPr>
      <w:r w:rsidRPr="00711254">
        <w:rPr>
          <w:rFonts w:ascii="Times New Roman" w:eastAsia="Times New Roman" w:hAnsi="Times New Roman" w:cs="Times New Roman"/>
          <w:sz w:val="28"/>
          <w:szCs w:val="28"/>
          <w:lang w:val="uk-UA" w:eastAsia="ru-RU"/>
        </w:rPr>
        <w:t>Відремонтували дах в будівлях КНС в с.</w:t>
      </w:r>
      <w:r w:rsidR="00D471C9">
        <w:rPr>
          <w:rFonts w:ascii="Times New Roman" w:eastAsia="Times New Roman" w:hAnsi="Times New Roman" w:cs="Times New Roman"/>
          <w:sz w:val="28"/>
          <w:szCs w:val="28"/>
          <w:lang w:val="uk-UA" w:eastAsia="ru-RU"/>
        </w:rPr>
        <w:t xml:space="preserve"> </w:t>
      </w:r>
      <w:proofErr w:type="spellStart"/>
      <w:r w:rsidRPr="00711254">
        <w:rPr>
          <w:rFonts w:ascii="Times New Roman" w:eastAsia="Times New Roman" w:hAnsi="Times New Roman" w:cs="Times New Roman"/>
          <w:sz w:val="28"/>
          <w:szCs w:val="28"/>
          <w:lang w:val="uk-UA" w:eastAsia="ru-RU"/>
        </w:rPr>
        <w:t>Забір`я</w:t>
      </w:r>
      <w:proofErr w:type="spellEnd"/>
      <w:r w:rsidRPr="00711254">
        <w:rPr>
          <w:rFonts w:ascii="Times New Roman" w:eastAsia="Times New Roman" w:hAnsi="Times New Roman" w:cs="Times New Roman"/>
          <w:sz w:val="28"/>
          <w:szCs w:val="28"/>
          <w:lang w:val="uk-UA" w:eastAsia="ru-RU"/>
        </w:rPr>
        <w:t>, та КНС-6 м.</w:t>
      </w:r>
      <w:r w:rsidR="00D471C9">
        <w:rPr>
          <w:rFonts w:ascii="Times New Roman" w:eastAsia="Times New Roman" w:hAnsi="Times New Roman" w:cs="Times New Roman"/>
          <w:sz w:val="28"/>
          <w:szCs w:val="28"/>
          <w:lang w:val="uk-UA" w:eastAsia="ru-RU"/>
        </w:rPr>
        <w:t xml:space="preserve"> </w:t>
      </w:r>
      <w:r w:rsidRPr="00711254">
        <w:rPr>
          <w:rFonts w:ascii="Times New Roman" w:eastAsia="Times New Roman" w:hAnsi="Times New Roman" w:cs="Times New Roman"/>
          <w:sz w:val="28"/>
          <w:szCs w:val="28"/>
          <w:lang w:val="uk-UA" w:eastAsia="ru-RU"/>
        </w:rPr>
        <w:t>Боярка.</w:t>
      </w:r>
    </w:p>
    <w:p w:rsidR="00F87994" w:rsidRPr="00711254" w:rsidRDefault="00F87994" w:rsidP="00711254">
      <w:pPr>
        <w:pStyle w:val="af7"/>
        <w:ind w:firstLine="720"/>
        <w:jc w:val="both"/>
        <w:rPr>
          <w:rFonts w:ascii="Times New Roman" w:hAnsi="Times New Roman" w:cs="Times New Roman"/>
          <w:sz w:val="28"/>
          <w:szCs w:val="28"/>
          <w:lang w:val="uk-UA"/>
        </w:rPr>
      </w:pPr>
      <w:r w:rsidRPr="00711254">
        <w:rPr>
          <w:rFonts w:ascii="Times New Roman" w:hAnsi="Times New Roman" w:cs="Times New Roman"/>
          <w:sz w:val="28"/>
          <w:szCs w:val="28"/>
          <w:lang w:val="uk-UA"/>
        </w:rPr>
        <w:t xml:space="preserve">Дільницю водовідведення також не оминули труднощі, викликані аварійними та стабілізаційними вимкненнями електроенергії в місті та селах, а на цій дільниці найбільш критично відображається відсутність електроенергії, тому що довготривалий простій каналізаційних насосів може призвести до екологічної катастрофи, щоб цього уникнути   для відведення стоків були встановлені генератори на КНС 2 та 7, також запланували придбати пересувний генератор для сіл </w:t>
      </w:r>
      <w:proofErr w:type="spellStart"/>
      <w:r w:rsidRPr="00711254">
        <w:rPr>
          <w:rFonts w:ascii="Times New Roman" w:hAnsi="Times New Roman" w:cs="Times New Roman"/>
          <w:sz w:val="28"/>
          <w:szCs w:val="28"/>
          <w:lang w:val="uk-UA"/>
        </w:rPr>
        <w:t>Забір`я</w:t>
      </w:r>
      <w:proofErr w:type="spellEnd"/>
      <w:r w:rsidRPr="00711254">
        <w:rPr>
          <w:rFonts w:ascii="Times New Roman" w:hAnsi="Times New Roman" w:cs="Times New Roman"/>
          <w:sz w:val="28"/>
          <w:szCs w:val="28"/>
          <w:lang w:val="uk-UA"/>
        </w:rPr>
        <w:t xml:space="preserve"> та Тарасівка. Завдяки тому, що КНС-8 та КНС-9 знаходяться на невеликій відстані від ВНС-3, куди електроенергія подається безперервно, вони можуть працювати при стабілізаційних відключеннях в місті, та відкачувати стоки у найбільш населених районах міста Боярки.</w:t>
      </w:r>
    </w:p>
    <w:p w:rsidR="00F87994" w:rsidRPr="00711254" w:rsidRDefault="00F87994" w:rsidP="00711254">
      <w:pPr>
        <w:pStyle w:val="af7"/>
        <w:ind w:firstLine="720"/>
        <w:jc w:val="both"/>
        <w:rPr>
          <w:rFonts w:ascii="Times New Roman" w:hAnsi="Times New Roman" w:cs="Times New Roman"/>
          <w:b/>
          <w:bCs/>
          <w:sz w:val="28"/>
          <w:szCs w:val="28"/>
          <w:lang w:val="uk-UA"/>
        </w:rPr>
      </w:pPr>
      <w:r w:rsidRPr="00711254">
        <w:rPr>
          <w:rFonts w:ascii="Times New Roman" w:eastAsia="Times New Roman" w:hAnsi="Times New Roman" w:cs="Times New Roman"/>
          <w:b/>
          <w:bCs/>
          <w:color w:val="000000"/>
          <w:sz w:val="28"/>
          <w:szCs w:val="28"/>
          <w:lang w:val="uk-UA" w:eastAsia="ru-RU"/>
        </w:rPr>
        <w:t>Основні роботи, виконані дільницею</w:t>
      </w:r>
      <w:r w:rsidRPr="00711254">
        <w:rPr>
          <w:rFonts w:ascii="Times New Roman" w:hAnsi="Times New Roman" w:cs="Times New Roman"/>
          <w:b/>
          <w:bCs/>
          <w:sz w:val="28"/>
          <w:szCs w:val="28"/>
          <w:lang w:val="uk-UA"/>
        </w:rPr>
        <w:t xml:space="preserve"> очистки стоків</w:t>
      </w:r>
    </w:p>
    <w:p w:rsidR="00F87994" w:rsidRPr="00711254" w:rsidRDefault="00F87994" w:rsidP="00711254">
      <w:pPr>
        <w:pStyle w:val="af7"/>
        <w:ind w:firstLine="720"/>
        <w:jc w:val="both"/>
        <w:rPr>
          <w:rFonts w:ascii="Times New Roman" w:hAnsi="Times New Roman" w:cs="Times New Roman"/>
          <w:sz w:val="28"/>
          <w:szCs w:val="28"/>
          <w:lang w:val="uk-UA"/>
        </w:rPr>
      </w:pPr>
      <w:r w:rsidRPr="00711254">
        <w:rPr>
          <w:rFonts w:ascii="Times New Roman" w:hAnsi="Times New Roman" w:cs="Times New Roman"/>
          <w:sz w:val="28"/>
          <w:szCs w:val="28"/>
          <w:lang w:val="uk-UA"/>
        </w:rPr>
        <w:t>Очисні споруди КП «Боярка-Водоканал» обов’язковий елемент життєдіяльності підприємств і населених пунктів Боярської ТГ, щоб відходи від громадських, житлових, сільськогосподарських і виробничих об’єктів не потрапляли в навколишнє середовище в своєму початковому вигляді.</w:t>
      </w:r>
    </w:p>
    <w:p w:rsidR="00F87994" w:rsidRPr="00711254" w:rsidRDefault="00F87994" w:rsidP="00711254">
      <w:pPr>
        <w:pStyle w:val="af7"/>
        <w:ind w:firstLine="720"/>
        <w:jc w:val="both"/>
        <w:rPr>
          <w:rFonts w:ascii="Times New Roman" w:hAnsi="Times New Roman" w:cs="Times New Roman"/>
          <w:sz w:val="28"/>
          <w:szCs w:val="28"/>
          <w:lang w:val="uk-UA"/>
        </w:rPr>
      </w:pPr>
      <w:r w:rsidRPr="00711254">
        <w:rPr>
          <w:rFonts w:ascii="Times New Roman" w:hAnsi="Times New Roman" w:cs="Times New Roman"/>
          <w:sz w:val="28"/>
          <w:szCs w:val="28"/>
          <w:lang w:val="uk-UA"/>
        </w:rPr>
        <w:t xml:space="preserve">Для очистки стоків на наших спорудах користуються біологічним методом очистки стічних вод. Заснований на принципі природного біохімічного самоочищення за рахунок життєдіяльності мікроорганізмів. Такий процес </w:t>
      </w:r>
      <w:r w:rsidRPr="00711254">
        <w:rPr>
          <w:rFonts w:ascii="Times New Roman" w:hAnsi="Times New Roman" w:cs="Times New Roman"/>
          <w:sz w:val="28"/>
          <w:szCs w:val="28"/>
          <w:lang w:val="uk-UA"/>
        </w:rPr>
        <w:lastRenderedPageBreak/>
        <w:t>називається біохімічним окисл</w:t>
      </w:r>
      <w:r w:rsidR="00D471C9">
        <w:rPr>
          <w:rFonts w:ascii="Times New Roman" w:hAnsi="Times New Roman" w:cs="Times New Roman"/>
          <w:sz w:val="28"/>
          <w:szCs w:val="28"/>
          <w:lang w:val="uk-UA"/>
        </w:rPr>
        <w:t>енням. Для цього ми використову</w:t>
      </w:r>
      <w:r w:rsidRPr="00711254">
        <w:rPr>
          <w:rFonts w:ascii="Times New Roman" w:hAnsi="Times New Roman" w:cs="Times New Roman"/>
          <w:sz w:val="28"/>
          <w:szCs w:val="28"/>
          <w:lang w:val="uk-UA"/>
        </w:rPr>
        <w:t>ємо спеціальні біофільтри, аеротенки та інші системи.</w:t>
      </w:r>
    </w:p>
    <w:p w:rsidR="00F87994" w:rsidRPr="00711254" w:rsidRDefault="00F87994" w:rsidP="00711254">
      <w:pPr>
        <w:pStyle w:val="af7"/>
        <w:ind w:firstLine="720"/>
        <w:jc w:val="both"/>
        <w:rPr>
          <w:rFonts w:ascii="Times New Roman" w:hAnsi="Times New Roman" w:cs="Times New Roman"/>
          <w:sz w:val="28"/>
          <w:szCs w:val="28"/>
          <w:lang w:val="uk-UA"/>
        </w:rPr>
      </w:pPr>
      <w:r w:rsidRPr="00711254">
        <w:rPr>
          <w:rFonts w:ascii="Times New Roman" w:hAnsi="Times New Roman" w:cs="Times New Roman"/>
          <w:sz w:val="28"/>
          <w:szCs w:val="28"/>
          <w:lang w:val="uk-UA"/>
        </w:rPr>
        <w:t xml:space="preserve">Своєчасне очищення стоків, в першу чергу, важливе для екології. Воно запобігає непоправному забрудненню водойм і </w:t>
      </w:r>
      <w:r w:rsidR="004061A0" w:rsidRPr="00711254">
        <w:rPr>
          <w:rFonts w:ascii="Times New Roman" w:hAnsi="Times New Roman" w:cs="Times New Roman"/>
          <w:sz w:val="28"/>
          <w:szCs w:val="28"/>
          <w:lang w:val="uk-UA"/>
        </w:rPr>
        <w:t>ґрунту</w:t>
      </w:r>
      <w:r w:rsidRPr="00711254">
        <w:rPr>
          <w:rFonts w:ascii="Times New Roman" w:hAnsi="Times New Roman" w:cs="Times New Roman"/>
          <w:sz w:val="28"/>
          <w:szCs w:val="28"/>
          <w:lang w:val="uk-UA"/>
        </w:rPr>
        <w:t xml:space="preserve">, </w:t>
      </w:r>
      <w:r w:rsidR="004061A0" w:rsidRPr="00711254">
        <w:rPr>
          <w:rFonts w:ascii="Times New Roman" w:hAnsi="Times New Roman" w:cs="Times New Roman"/>
          <w:sz w:val="28"/>
          <w:szCs w:val="28"/>
          <w:lang w:val="uk-UA"/>
        </w:rPr>
        <w:t>ґрунтових</w:t>
      </w:r>
      <w:r w:rsidRPr="00711254">
        <w:rPr>
          <w:rFonts w:ascii="Times New Roman" w:hAnsi="Times New Roman" w:cs="Times New Roman"/>
          <w:sz w:val="28"/>
          <w:szCs w:val="28"/>
          <w:lang w:val="uk-UA"/>
        </w:rPr>
        <w:t xml:space="preserve"> вод. Забруднена вода порушує всю екосистему на кілометри навколо. Це позначається також на флорі, фауні, здоров’ї людей та хатніх тварин. В умовах воєнного стану, за відсутності електроенергії, процес очищення стоків значно ускладнився, за несприятливих умов, мікроорганізми гинули, а стоки не розкладалися на безпечні компоненти. Для того щоб наші об`єкти не вимикалися під час стабілізаційних відключень електроенергії, ми провели роботу з нашим оператором розподільчих систем, але ще залишилися аварійні відключення, які не піддаються впливу та попередженню.</w:t>
      </w:r>
    </w:p>
    <w:p w:rsidR="00F87994" w:rsidRPr="00711254" w:rsidRDefault="00F87994" w:rsidP="00711254">
      <w:pPr>
        <w:pStyle w:val="af7"/>
        <w:ind w:firstLine="720"/>
        <w:jc w:val="both"/>
        <w:rPr>
          <w:rFonts w:ascii="Times New Roman" w:hAnsi="Times New Roman" w:cs="Times New Roman"/>
          <w:sz w:val="28"/>
          <w:szCs w:val="28"/>
          <w:lang w:val="uk-UA"/>
        </w:rPr>
      </w:pPr>
      <w:r w:rsidRPr="00711254">
        <w:rPr>
          <w:rFonts w:ascii="Times New Roman" w:hAnsi="Times New Roman" w:cs="Times New Roman"/>
          <w:sz w:val="28"/>
          <w:szCs w:val="28"/>
          <w:lang w:val="uk-UA"/>
        </w:rPr>
        <w:t>Окрім екстрених робіт, персонал дільниці очисних споруд щоденно виконували свої поточні обов`язки, щоб забезпечити безперервне функціонування бази.</w:t>
      </w:r>
    </w:p>
    <w:p w:rsidR="00F87994" w:rsidRPr="00711254" w:rsidRDefault="00F87994" w:rsidP="00711254">
      <w:pPr>
        <w:pStyle w:val="af7"/>
        <w:ind w:firstLine="720"/>
        <w:jc w:val="both"/>
        <w:rPr>
          <w:rFonts w:ascii="Times New Roman" w:hAnsi="Times New Roman" w:cs="Times New Roman"/>
          <w:sz w:val="28"/>
          <w:szCs w:val="28"/>
          <w:lang w:val="uk-UA"/>
        </w:rPr>
      </w:pPr>
      <w:r w:rsidRPr="00711254">
        <w:rPr>
          <w:rFonts w:ascii="Times New Roman" w:hAnsi="Times New Roman" w:cs="Times New Roman"/>
          <w:sz w:val="28"/>
          <w:szCs w:val="28"/>
          <w:lang w:val="uk-UA"/>
        </w:rPr>
        <w:t xml:space="preserve"> Провели ревізію технічного стану, чистку та ремонт решіток РМУ, виконали промивку І, II, III, IV вторинних відстійників, відкачування 2, 3, 4-х, стабілізаторів, I, II, III та IV-го первинних відстійників, IV-го вторинного відстійника. Виготовили і провели монтаж гребінки лотка III та IV-го вторинного відстійника. Провели ревізію шибера III вторинного відстійника, чистку баків ерліфтів, чистку лотка, ремонт скидних решіток IV вторинного відстійника. Відкачали 3-й первинний ерліфта, замінили баки ерліфтів ІІІ вторинного відстійника, промили І,ІІ ерліфти 1,2,3,4 вторинного відстійника. Відремонтували та частково замінили трубу Ø 220 мм піскових бункерів.</w:t>
      </w:r>
    </w:p>
    <w:p w:rsidR="00F87994" w:rsidRPr="00711254" w:rsidRDefault="00F87994" w:rsidP="00711254">
      <w:pPr>
        <w:pStyle w:val="af7"/>
        <w:ind w:firstLine="720"/>
        <w:jc w:val="both"/>
        <w:rPr>
          <w:rFonts w:ascii="Times New Roman" w:hAnsi="Times New Roman" w:cs="Times New Roman"/>
          <w:sz w:val="28"/>
          <w:szCs w:val="28"/>
          <w:lang w:val="uk-UA"/>
        </w:rPr>
      </w:pPr>
      <w:r w:rsidRPr="00711254">
        <w:rPr>
          <w:rFonts w:ascii="Times New Roman" w:hAnsi="Times New Roman" w:cs="Times New Roman"/>
          <w:sz w:val="28"/>
          <w:szCs w:val="28"/>
          <w:lang w:val="uk-UA"/>
        </w:rPr>
        <w:t xml:space="preserve">Були проведені роботи з </w:t>
      </w:r>
      <w:proofErr w:type="spellStart"/>
      <w:r w:rsidRPr="00711254">
        <w:rPr>
          <w:rFonts w:ascii="Times New Roman" w:hAnsi="Times New Roman" w:cs="Times New Roman"/>
          <w:sz w:val="28"/>
          <w:szCs w:val="28"/>
          <w:lang w:val="uk-UA"/>
        </w:rPr>
        <w:t>пісколовками</w:t>
      </w:r>
      <w:proofErr w:type="spellEnd"/>
      <w:r w:rsidRPr="00711254">
        <w:rPr>
          <w:rFonts w:ascii="Times New Roman" w:hAnsi="Times New Roman" w:cs="Times New Roman"/>
          <w:sz w:val="28"/>
          <w:szCs w:val="28"/>
          <w:lang w:val="uk-UA"/>
        </w:rPr>
        <w:t xml:space="preserve">: відкачування та ревізія на </w:t>
      </w:r>
      <w:proofErr w:type="spellStart"/>
      <w:r w:rsidRPr="00711254">
        <w:rPr>
          <w:rFonts w:ascii="Times New Roman" w:hAnsi="Times New Roman" w:cs="Times New Roman"/>
          <w:sz w:val="28"/>
          <w:szCs w:val="28"/>
          <w:lang w:val="uk-UA"/>
        </w:rPr>
        <w:t>пісколовках</w:t>
      </w:r>
      <w:proofErr w:type="spellEnd"/>
      <w:r w:rsidRPr="00711254">
        <w:rPr>
          <w:rFonts w:ascii="Times New Roman" w:hAnsi="Times New Roman" w:cs="Times New Roman"/>
          <w:sz w:val="28"/>
          <w:szCs w:val="28"/>
          <w:lang w:val="uk-UA"/>
        </w:rPr>
        <w:t xml:space="preserve"> №1,2, також на </w:t>
      </w:r>
      <w:proofErr w:type="spellStart"/>
      <w:r w:rsidRPr="00711254">
        <w:rPr>
          <w:rFonts w:ascii="Times New Roman" w:hAnsi="Times New Roman" w:cs="Times New Roman"/>
          <w:sz w:val="28"/>
          <w:szCs w:val="28"/>
          <w:lang w:val="uk-UA"/>
        </w:rPr>
        <w:t>пісколовці</w:t>
      </w:r>
      <w:proofErr w:type="spellEnd"/>
      <w:r w:rsidRPr="00711254">
        <w:rPr>
          <w:rFonts w:ascii="Times New Roman" w:hAnsi="Times New Roman" w:cs="Times New Roman"/>
          <w:sz w:val="28"/>
          <w:szCs w:val="28"/>
          <w:lang w:val="uk-UA"/>
        </w:rPr>
        <w:t xml:space="preserve">  №2 зробили чистку  та ревізію шиберу №2, на </w:t>
      </w:r>
      <w:proofErr w:type="spellStart"/>
      <w:r w:rsidRPr="00711254">
        <w:rPr>
          <w:rFonts w:ascii="Times New Roman" w:hAnsi="Times New Roman" w:cs="Times New Roman"/>
          <w:sz w:val="28"/>
          <w:szCs w:val="28"/>
          <w:lang w:val="uk-UA"/>
        </w:rPr>
        <w:t>пісколовці</w:t>
      </w:r>
      <w:proofErr w:type="spellEnd"/>
      <w:r w:rsidRPr="00711254">
        <w:rPr>
          <w:rFonts w:ascii="Times New Roman" w:hAnsi="Times New Roman" w:cs="Times New Roman"/>
          <w:sz w:val="28"/>
          <w:szCs w:val="28"/>
          <w:lang w:val="uk-UA"/>
        </w:rPr>
        <w:t xml:space="preserve"> №1 провели ремонт щитового затвору №2, на первинному відстійнику №2 провели роботи з демонтажу, виготовленню та монтажу нового шиберу, на піскових бункерах провели чистку та ревізії шиберів. Були проведені ревізії повітродувок. Зробили промивку, загальну чистку, відкачку та чистку ревізійних люків  4-го аеротенку, на 3-му аеротенку зробили: промивку </w:t>
      </w:r>
      <w:proofErr w:type="spellStart"/>
      <w:r w:rsidRPr="00711254">
        <w:rPr>
          <w:rFonts w:ascii="Times New Roman" w:hAnsi="Times New Roman" w:cs="Times New Roman"/>
          <w:sz w:val="28"/>
          <w:szCs w:val="28"/>
          <w:lang w:val="uk-UA"/>
        </w:rPr>
        <w:t>фільтроносної</w:t>
      </w:r>
      <w:proofErr w:type="spellEnd"/>
      <w:r w:rsidRPr="00711254">
        <w:rPr>
          <w:rFonts w:ascii="Times New Roman" w:hAnsi="Times New Roman" w:cs="Times New Roman"/>
          <w:sz w:val="28"/>
          <w:szCs w:val="28"/>
          <w:lang w:val="uk-UA"/>
        </w:rPr>
        <w:t xml:space="preserve"> плитки, продувку аераційної плитки, виготовлення і монтаж гребінки лотка аеротенку, ревізія системи аерації, ремонт ж/б лотка системи аерації, ревізія кранів Ø 50 мм  системи аерації, виготовлення та монтаж накриття лотка  зворотного мулу, ремонт труби Ø 90 мм ерліфта, бетонування 3-го коридору аераційної плитки аеротенку. Зробили ревізію та чистку насосу КНС, 16, ревізію водонагрівача ТЕРМЕХ об’ємом 100л., засувок Ø 80 мм, Ø 100 мм., крану ½ та насосу системи опалення будівлі лабораторії. Замінили кран ½ холодної води виробничого корпусу, розетку 220В будівлі лабораторії, лампи освітлення виробничого корпусу та будівлі лабораторії, фільтр  </w:t>
      </w:r>
      <w:proofErr w:type="spellStart"/>
      <w:r w:rsidRPr="00711254">
        <w:rPr>
          <w:rFonts w:ascii="Times New Roman" w:hAnsi="Times New Roman" w:cs="Times New Roman"/>
          <w:sz w:val="28"/>
          <w:szCs w:val="28"/>
          <w:lang w:val="uk-UA"/>
        </w:rPr>
        <w:t>приточної</w:t>
      </w:r>
      <w:proofErr w:type="spellEnd"/>
      <w:r w:rsidRPr="00711254">
        <w:rPr>
          <w:rFonts w:ascii="Times New Roman" w:hAnsi="Times New Roman" w:cs="Times New Roman"/>
          <w:sz w:val="28"/>
          <w:szCs w:val="28"/>
          <w:lang w:val="uk-UA"/>
        </w:rPr>
        <w:t xml:space="preserve"> вентиляції решіток. Виготовили та встановили решітку приймального накопичувача.</w:t>
      </w:r>
    </w:p>
    <w:p w:rsidR="00F87994" w:rsidRPr="00711254" w:rsidRDefault="00F87994" w:rsidP="00711254">
      <w:pPr>
        <w:pStyle w:val="af7"/>
        <w:ind w:firstLine="720"/>
        <w:jc w:val="both"/>
        <w:rPr>
          <w:rFonts w:ascii="Times New Roman" w:hAnsi="Times New Roman" w:cs="Times New Roman"/>
          <w:sz w:val="28"/>
          <w:szCs w:val="28"/>
          <w:lang w:val="uk-UA"/>
        </w:rPr>
      </w:pPr>
      <w:r w:rsidRPr="00711254">
        <w:rPr>
          <w:rFonts w:ascii="Times New Roman" w:hAnsi="Times New Roman" w:cs="Times New Roman"/>
          <w:sz w:val="28"/>
          <w:szCs w:val="28"/>
          <w:lang w:val="uk-UA"/>
        </w:rPr>
        <w:t xml:space="preserve">Провели монтаж засувки Ø 100 мм системи водопостачання виробничого корпусу, труби Ø 32 мм системи питної води будівлі лабораторії, </w:t>
      </w:r>
      <w:r w:rsidRPr="00711254">
        <w:rPr>
          <w:rFonts w:ascii="Times New Roman" w:hAnsi="Times New Roman" w:cs="Times New Roman"/>
          <w:sz w:val="28"/>
          <w:szCs w:val="28"/>
          <w:lang w:val="uk-UA"/>
        </w:rPr>
        <w:lastRenderedPageBreak/>
        <w:t>твердопаливного котла будівлі лабораторії, монтаж насосів опалення виробничого корпусу.</w:t>
      </w:r>
    </w:p>
    <w:p w:rsidR="00F87994" w:rsidRPr="00711254" w:rsidRDefault="00F87994" w:rsidP="00711254">
      <w:pPr>
        <w:pStyle w:val="af7"/>
        <w:ind w:firstLine="720"/>
        <w:jc w:val="both"/>
        <w:rPr>
          <w:rFonts w:ascii="Times New Roman" w:hAnsi="Times New Roman" w:cs="Times New Roman"/>
          <w:sz w:val="28"/>
          <w:szCs w:val="28"/>
          <w:lang w:val="uk-UA"/>
        </w:rPr>
      </w:pPr>
      <w:r w:rsidRPr="00711254">
        <w:rPr>
          <w:rFonts w:ascii="Times New Roman" w:hAnsi="Times New Roman" w:cs="Times New Roman"/>
          <w:sz w:val="28"/>
          <w:szCs w:val="28"/>
          <w:lang w:val="uk-UA"/>
        </w:rPr>
        <w:t>Також щоденно виконуют</w:t>
      </w:r>
      <w:r w:rsidR="004061A0">
        <w:rPr>
          <w:rFonts w:ascii="Times New Roman" w:hAnsi="Times New Roman" w:cs="Times New Roman"/>
          <w:sz w:val="28"/>
          <w:szCs w:val="28"/>
          <w:lang w:val="uk-UA"/>
        </w:rPr>
        <w:t>ься буденні роботи по благоустро</w:t>
      </w:r>
      <w:r w:rsidRPr="00711254">
        <w:rPr>
          <w:rFonts w:ascii="Times New Roman" w:hAnsi="Times New Roman" w:cs="Times New Roman"/>
          <w:sz w:val="28"/>
          <w:szCs w:val="28"/>
          <w:lang w:val="uk-UA"/>
        </w:rPr>
        <w:t xml:space="preserve">ю території та будівель очисних споруд, які змінюються залежно від пори року, та бувають невідкладними через зношеність та застарілість деяких об`єктів. </w:t>
      </w:r>
    </w:p>
    <w:p w:rsidR="00F87994" w:rsidRPr="00711254" w:rsidRDefault="00F87994" w:rsidP="00711254">
      <w:pPr>
        <w:pStyle w:val="af7"/>
        <w:ind w:firstLine="720"/>
        <w:jc w:val="both"/>
        <w:rPr>
          <w:rFonts w:ascii="Times New Roman" w:hAnsi="Times New Roman" w:cs="Times New Roman"/>
          <w:b/>
          <w:bCs/>
          <w:i/>
          <w:iCs/>
          <w:color w:val="4472C4" w:themeColor="accent1"/>
          <w:sz w:val="28"/>
          <w:szCs w:val="28"/>
          <w:lang w:val="uk-UA"/>
        </w:rPr>
      </w:pPr>
      <w:r w:rsidRPr="00711254">
        <w:rPr>
          <w:rFonts w:ascii="Times New Roman" w:hAnsi="Times New Roman" w:cs="Times New Roman"/>
          <w:b/>
          <w:bCs/>
          <w:i/>
          <w:iCs/>
          <w:sz w:val="28"/>
          <w:szCs w:val="28"/>
          <w:lang w:val="uk-UA"/>
        </w:rPr>
        <w:t>Основні роботи, виконані дільницею аварійно-відновлювальних робіт</w:t>
      </w:r>
      <w:r w:rsidRPr="00711254">
        <w:rPr>
          <w:rFonts w:ascii="Times New Roman" w:hAnsi="Times New Roman" w:cs="Times New Roman"/>
          <w:b/>
          <w:bCs/>
          <w:i/>
          <w:iCs/>
          <w:color w:val="4472C4" w:themeColor="accent1"/>
          <w:sz w:val="28"/>
          <w:szCs w:val="28"/>
          <w:lang w:val="uk-UA"/>
        </w:rPr>
        <w:t>.</w:t>
      </w:r>
    </w:p>
    <w:p w:rsidR="00F87994" w:rsidRPr="00711254" w:rsidRDefault="00F87994" w:rsidP="00711254">
      <w:pPr>
        <w:pStyle w:val="af7"/>
        <w:ind w:firstLine="720"/>
        <w:jc w:val="both"/>
        <w:rPr>
          <w:rFonts w:ascii="Times New Roman" w:hAnsi="Times New Roman" w:cs="Times New Roman"/>
          <w:sz w:val="28"/>
          <w:szCs w:val="28"/>
          <w:lang w:val="uk-UA"/>
        </w:rPr>
      </w:pPr>
      <w:r w:rsidRPr="00711254">
        <w:rPr>
          <w:rFonts w:ascii="Times New Roman" w:hAnsi="Times New Roman" w:cs="Times New Roman"/>
          <w:sz w:val="28"/>
          <w:szCs w:val="28"/>
          <w:lang w:val="uk-UA"/>
        </w:rPr>
        <w:t xml:space="preserve">Аварійна бригада (АВР) КП «Боярка-Водоканал» складається з майстра, 4 слюсарів та електрогазозварника. Бригада працює щодня з 08:00 до 20:00. Аварійники </w:t>
      </w:r>
      <w:proofErr w:type="spellStart"/>
      <w:r w:rsidRPr="00711254">
        <w:rPr>
          <w:rFonts w:ascii="Times New Roman" w:hAnsi="Times New Roman" w:cs="Times New Roman"/>
          <w:sz w:val="28"/>
          <w:szCs w:val="28"/>
          <w:lang w:val="uk-UA"/>
        </w:rPr>
        <w:t>оперативно</w:t>
      </w:r>
      <w:proofErr w:type="spellEnd"/>
      <w:r w:rsidRPr="00711254">
        <w:rPr>
          <w:rFonts w:ascii="Times New Roman" w:hAnsi="Times New Roman" w:cs="Times New Roman"/>
          <w:sz w:val="28"/>
          <w:szCs w:val="28"/>
          <w:lang w:val="uk-UA"/>
        </w:rPr>
        <w:t xml:space="preserve"> реагують на всі заявки споживачів, виконуючи щодня щонайменше 7 звернень </w:t>
      </w:r>
      <w:proofErr w:type="spellStart"/>
      <w:r w:rsidRPr="00711254">
        <w:rPr>
          <w:rFonts w:ascii="Times New Roman" w:hAnsi="Times New Roman" w:cs="Times New Roman"/>
          <w:sz w:val="28"/>
          <w:szCs w:val="28"/>
          <w:lang w:val="uk-UA"/>
        </w:rPr>
        <w:t>боярчан</w:t>
      </w:r>
      <w:proofErr w:type="spellEnd"/>
      <w:r w:rsidRPr="00711254">
        <w:rPr>
          <w:rFonts w:ascii="Times New Roman" w:hAnsi="Times New Roman" w:cs="Times New Roman"/>
          <w:sz w:val="28"/>
          <w:szCs w:val="28"/>
          <w:lang w:val="uk-UA"/>
        </w:rPr>
        <w:t>, та жителів прилеглих сіл.</w:t>
      </w:r>
    </w:p>
    <w:p w:rsidR="00F87994" w:rsidRPr="00711254" w:rsidRDefault="00F87994" w:rsidP="00711254">
      <w:pPr>
        <w:pStyle w:val="af7"/>
        <w:ind w:firstLine="720"/>
        <w:jc w:val="both"/>
        <w:rPr>
          <w:rFonts w:ascii="Times New Roman" w:hAnsi="Times New Roman" w:cs="Times New Roman"/>
          <w:sz w:val="28"/>
          <w:szCs w:val="28"/>
          <w:lang w:val="uk-UA"/>
        </w:rPr>
      </w:pPr>
      <w:r w:rsidRPr="00711254">
        <w:rPr>
          <w:rFonts w:ascii="Times New Roman" w:hAnsi="Times New Roman" w:cs="Times New Roman"/>
          <w:sz w:val="28"/>
          <w:szCs w:val="28"/>
          <w:lang w:val="uk-UA"/>
        </w:rPr>
        <w:t>Головний інженер поінформував, що незважаючи на ворожу агресію, аварійні та чергові бригади, виробничі та експлуатаційні служби, водії спецтехніки завжди готові на виїзд у разі виникнення аварійних ситуацій. Складне господарство КП «Боярка-Водоканал» під невсипущим контролем.</w:t>
      </w:r>
    </w:p>
    <w:p w:rsidR="00F87994" w:rsidRPr="00711254" w:rsidRDefault="00F87994" w:rsidP="00711254">
      <w:pPr>
        <w:pStyle w:val="af7"/>
        <w:ind w:firstLine="720"/>
        <w:jc w:val="both"/>
        <w:rPr>
          <w:rFonts w:ascii="Times New Roman" w:hAnsi="Times New Roman" w:cs="Times New Roman"/>
          <w:sz w:val="28"/>
          <w:szCs w:val="28"/>
          <w:lang w:val="uk-UA"/>
        </w:rPr>
      </w:pPr>
      <w:r w:rsidRPr="00711254">
        <w:rPr>
          <w:rFonts w:ascii="Times New Roman" w:hAnsi="Times New Roman" w:cs="Times New Roman"/>
          <w:sz w:val="28"/>
          <w:szCs w:val="28"/>
          <w:lang w:val="uk-UA"/>
        </w:rPr>
        <w:t>Основним завданням АВР є виконання Аварійно-Відновлювальних робіт водопровідних мереж Боярської ТГ, оскільки це є запорукою безперебійного водопостачання споживачів, що впливає на зменшення втрат від надання послуг з центрального водопостачання.</w:t>
      </w:r>
    </w:p>
    <w:p w:rsidR="00F87994" w:rsidRPr="00711254" w:rsidRDefault="00F87994" w:rsidP="00711254">
      <w:pPr>
        <w:pStyle w:val="af7"/>
        <w:ind w:firstLine="720"/>
        <w:jc w:val="both"/>
        <w:rPr>
          <w:rFonts w:ascii="Times New Roman" w:hAnsi="Times New Roman" w:cs="Times New Roman"/>
          <w:sz w:val="28"/>
          <w:szCs w:val="28"/>
          <w:lang w:val="uk-UA"/>
        </w:rPr>
      </w:pPr>
      <w:r w:rsidRPr="00711254">
        <w:rPr>
          <w:rFonts w:ascii="Times New Roman" w:hAnsi="Times New Roman" w:cs="Times New Roman"/>
          <w:sz w:val="28"/>
          <w:szCs w:val="28"/>
          <w:lang w:val="uk-UA"/>
        </w:rPr>
        <w:t xml:space="preserve">У 2022 році бригадами аварійно-відновлювальних робіт (далі – АВР) були виконані ремонтні роботи за конкретними адресами споживачів та підприємств Боярської ТГ. Наприклад, протягом звітного періоду здійснювалися заміна водопровідних труб та </w:t>
      </w:r>
      <w:proofErr w:type="spellStart"/>
      <w:r w:rsidRPr="00711254">
        <w:rPr>
          <w:rFonts w:ascii="Times New Roman" w:hAnsi="Times New Roman" w:cs="Times New Roman"/>
          <w:sz w:val="28"/>
          <w:szCs w:val="28"/>
          <w:lang w:val="uk-UA"/>
        </w:rPr>
        <w:t>перепідключення</w:t>
      </w:r>
      <w:proofErr w:type="spellEnd"/>
      <w:r w:rsidRPr="00711254">
        <w:rPr>
          <w:rFonts w:ascii="Times New Roman" w:hAnsi="Times New Roman" w:cs="Times New Roman"/>
          <w:sz w:val="28"/>
          <w:szCs w:val="28"/>
          <w:lang w:val="uk-UA"/>
        </w:rPr>
        <w:t xml:space="preserve"> абонентів вул. Свободи 25/27 -60м/п Д-50; вул. Калинова 50/7 60м/п Д-32, вул. </w:t>
      </w:r>
      <w:proofErr w:type="spellStart"/>
      <w:r w:rsidRPr="00711254">
        <w:rPr>
          <w:rFonts w:ascii="Times New Roman" w:hAnsi="Times New Roman" w:cs="Times New Roman"/>
          <w:sz w:val="28"/>
          <w:szCs w:val="28"/>
          <w:lang w:val="uk-UA"/>
        </w:rPr>
        <w:t>Білогородська</w:t>
      </w:r>
      <w:proofErr w:type="spellEnd"/>
      <w:r w:rsidRPr="00711254">
        <w:rPr>
          <w:rFonts w:ascii="Times New Roman" w:hAnsi="Times New Roman" w:cs="Times New Roman"/>
          <w:sz w:val="28"/>
          <w:szCs w:val="28"/>
          <w:lang w:val="uk-UA"/>
        </w:rPr>
        <w:t xml:space="preserve"> 13 100м/п Д-25. Заміна запірної арматури вул. Сєдова, вул. Хрещатик, Ремонт роз</w:t>
      </w:r>
      <w:r w:rsidR="004061A0">
        <w:rPr>
          <w:rFonts w:ascii="Times New Roman" w:hAnsi="Times New Roman" w:cs="Times New Roman"/>
          <w:sz w:val="28"/>
          <w:szCs w:val="28"/>
          <w:lang w:val="uk-UA"/>
        </w:rPr>
        <w:t>поділ</w:t>
      </w:r>
      <w:r w:rsidRPr="00711254">
        <w:rPr>
          <w:rFonts w:ascii="Times New Roman" w:hAnsi="Times New Roman" w:cs="Times New Roman"/>
          <w:sz w:val="28"/>
          <w:szCs w:val="28"/>
          <w:lang w:val="uk-UA"/>
        </w:rPr>
        <w:t>ьчого колодязя перехрестя вул. Франка пер. Зелений з встановленням запірної арматури з частковою заміною труб.</w:t>
      </w:r>
    </w:p>
    <w:p w:rsidR="00F87994" w:rsidRPr="00711254" w:rsidRDefault="00F87994" w:rsidP="00711254">
      <w:pPr>
        <w:pStyle w:val="af7"/>
        <w:ind w:firstLine="720"/>
        <w:jc w:val="both"/>
        <w:rPr>
          <w:rFonts w:ascii="Times New Roman" w:hAnsi="Times New Roman" w:cs="Times New Roman"/>
          <w:sz w:val="28"/>
          <w:szCs w:val="28"/>
          <w:lang w:val="uk-UA"/>
        </w:rPr>
      </w:pPr>
      <w:r w:rsidRPr="00711254">
        <w:rPr>
          <w:rFonts w:ascii="Times New Roman" w:hAnsi="Times New Roman" w:cs="Times New Roman"/>
          <w:sz w:val="28"/>
          <w:szCs w:val="28"/>
          <w:lang w:val="uk-UA"/>
        </w:rPr>
        <w:t xml:space="preserve">Загальна кількість виїздів аварійних бригад та виконаних робіт по місту Боярка складає 152 замовлень, із них: у січні – 13, у лютому – 10, у березні – 8, у квітні -11, у травні – 19, у червні – 20, у липні – 22, у серпні – 10, у вересні – 17 замовлень, у жовтні – 10, у листопаді – 9, у грудні – 3.У селах: у січні-1, у лютому -1, у серпні – 1, у вересні -4, у жовтні -1.   </w:t>
      </w:r>
    </w:p>
    <w:p w:rsidR="0021072F" w:rsidRDefault="0021072F" w:rsidP="00F87994">
      <w:pPr>
        <w:ind w:firstLine="708"/>
        <w:jc w:val="both"/>
        <w:rPr>
          <w:rFonts w:ascii="Times New Roman" w:hAnsi="Times New Roman" w:cs="Times New Roman"/>
          <w:b/>
          <w:bCs/>
          <w:i/>
          <w:iCs/>
          <w:color w:val="4472C4" w:themeColor="accent1"/>
          <w:kern w:val="2"/>
          <w:sz w:val="32"/>
          <w:szCs w:val="32"/>
          <w:lang w:val="uk-UA" w:eastAsia="ru-RU"/>
          <w14:ligatures w14:val="standardContextual"/>
        </w:rPr>
      </w:pPr>
    </w:p>
    <w:p w:rsidR="0021072F" w:rsidRPr="0021072F" w:rsidRDefault="0021072F" w:rsidP="0021072F">
      <w:pPr>
        <w:ind w:firstLine="708"/>
        <w:jc w:val="center"/>
        <w:rPr>
          <w:rFonts w:ascii="Times New Roman" w:hAnsi="Times New Roman" w:cs="Times New Roman"/>
          <w:b/>
          <w:kern w:val="2"/>
          <w:sz w:val="28"/>
          <w:szCs w:val="28"/>
          <w:lang w:val="uk-UA"/>
          <w14:ligatures w14:val="standardContextual"/>
        </w:rPr>
      </w:pPr>
      <w:r w:rsidRPr="0021072F">
        <w:rPr>
          <w:rFonts w:ascii="Times New Roman" w:hAnsi="Times New Roman" w:cs="Times New Roman"/>
          <w:b/>
          <w:kern w:val="2"/>
          <w:sz w:val="28"/>
          <w:szCs w:val="28"/>
          <w:lang w:val="uk-UA"/>
          <w14:ligatures w14:val="standardContextual"/>
        </w:rPr>
        <w:t>Основні роботи, виконані дільницею автотранспорту</w:t>
      </w:r>
    </w:p>
    <w:p w:rsidR="00F87994" w:rsidRPr="0021072F" w:rsidRDefault="0021072F" w:rsidP="0021072F">
      <w:pPr>
        <w:pStyle w:val="af7"/>
        <w:ind w:firstLine="720"/>
        <w:jc w:val="both"/>
        <w:rPr>
          <w:rFonts w:ascii="Times New Roman" w:hAnsi="Times New Roman" w:cs="Times New Roman"/>
          <w:sz w:val="28"/>
          <w:szCs w:val="28"/>
          <w:lang w:val="uk-UA"/>
        </w:rPr>
      </w:pPr>
      <w:r w:rsidRPr="0021072F">
        <w:rPr>
          <w:rFonts w:ascii="Times New Roman" w:hAnsi="Times New Roman" w:cs="Times New Roman"/>
          <w:sz w:val="28"/>
          <w:szCs w:val="28"/>
          <w:lang w:val="uk-UA"/>
        </w:rPr>
        <w:t xml:space="preserve"> </w:t>
      </w:r>
      <w:r w:rsidR="00F87994" w:rsidRPr="0021072F">
        <w:rPr>
          <w:rFonts w:ascii="Times New Roman" w:hAnsi="Times New Roman" w:cs="Times New Roman"/>
          <w:sz w:val="28"/>
          <w:szCs w:val="28"/>
          <w:lang w:val="uk-UA"/>
        </w:rPr>
        <w:t>Автотранспортна дільниця  КП «Боярка -Водоканал» це основний структурний підрозділ підприємства, який забезпечує автотранспортом виробничу діяльність всіх дільниць підприємства. В її склад, окрім водіїв, медпрацівника та механіка гаража, входять спеціалісти – слюсарі-ремонтники, машиніст екскаватора та оператор вакуумної машини. Підприємство має власну ремонтну механічну майстерню, бокси для автомобілів, оглядову яму.</w:t>
      </w:r>
    </w:p>
    <w:p w:rsidR="00F87994" w:rsidRPr="0021072F" w:rsidRDefault="00F87994" w:rsidP="0021072F">
      <w:pPr>
        <w:pStyle w:val="af7"/>
        <w:ind w:firstLine="720"/>
        <w:jc w:val="both"/>
        <w:rPr>
          <w:rFonts w:ascii="Times New Roman" w:hAnsi="Times New Roman" w:cs="Times New Roman"/>
          <w:sz w:val="28"/>
          <w:szCs w:val="28"/>
          <w:lang w:val="uk-UA"/>
        </w:rPr>
      </w:pPr>
      <w:r w:rsidRPr="0021072F">
        <w:rPr>
          <w:rFonts w:ascii="Times New Roman" w:hAnsi="Times New Roman" w:cs="Times New Roman"/>
          <w:sz w:val="28"/>
          <w:szCs w:val="28"/>
          <w:lang w:val="uk-UA"/>
        </w:rPr>
        <w:t>Середній рік автомобілів на підприємстві складає 18,5 років, що призводить до значних, щорічно зростаючих витрат на запчастини та ремонт автопарку підприємства.</w:t>
      </w:r>
    </w:p>
    <w:p w:rsidR="00F87994" w:rsidRPr="0021072F" w:rsidRDefault="00F87994" w:rsidP="0021072F">
      <w:pPr>
        <w:pStyle w:val="af7"/>
        <w:ind w:firstLine="720"/>
        <w:jc w:val="both"/>
        <w:rPr>
          <w:rFonts w:ascii="Times New Roman" w:hAnsi="Times New Roman" w:cs="Times New Roman"/>
          <w:sz w:val="28"/>
          <w:szCs w:val="28"/>
          <w:lang w:val="uk-UA"/>
        </w:rPr>
      </w:pPr>
      <w:r w:rsidRPr="0021072F">
        <w:rPr>
          <w:rFonts w:ascii="Times New Roman" w:hAnsi="Times New Roman" w:cs="Times New Roman"/>
          <w:sz w:val="28"/>
          <w:szCs w:val="28"/>
          <w:lang w:val="uk-UA"/>
        </w:rPr>
        <w:t>Дільниця займається:</w:t>
      </w:r>
    </w:p>
    <w:p w:rsidR="00F87994" w:rsidRPr="0021072F" w:rsidRDefault="00F87994" w:rsidP="0021072F">
      <w:pPr>
        <w:pStyle w:val="af7"/>
        <w:ind w:firstLine="720"/>
        <w:jc w:val="both"/>
        <w:rPr>
          <w:rFonts w:ascii="Times New Roman" w:eastAsia="Times New Roman" w:hAnsi="Times New Roman" w:cs="Times New Roman"/>
          <w:sz w:val="28"/>
          <w:szCs w:val="28"/>
          <w:lang w:val="uk-UA" w:eastAsia="ru-RU"/>
        </w:rPr>
      </w:pPr>
      <w:r w:rsidRPr="0021072F">
        <w:rPr>
          <w:rFonts w:ascii="Times New Roman" w:eastAsia="Times New Roman" w:hAnsi="Times New Roman" w:cs="Times New Roman"/>
          <w:sz w:val="28"/>
          <w:szCs w:val="28"/>
          <w:lang w:val="uk-UA" w:eastAsia="ru-RU"/>
        </w:rPr>
        <w:lastRenderedPageBreak/>
        <w:t>щоденною перевіркою автотранспорту перед виїздом на лінію;</w:t>
      </w:r>
    </w:p>
    <w:p w:rsidR="00F87994" w:rsidRPr="0021072F" w:rsidRDefault="00F87994" w:rsidP="0021072F">
      <w:pPr>
        <w:pStyle w:val="af7"/>
        <w:ind w:firstLine="720"/>
        <w:jc w:val="both"/>
        <w:rPr>
          <w:rFonts w:ascii="Times New Roman" w:eastAsia="Times New Roman" w:hAnsi="Times New Roman" w:cs="Times New Roman"/>
          <w:sz w:val="28"/>
          <w:szCs w:val="28"/>
          <w:lang w:val="uk-UA" w:eastAsia="ru-RU"/>
        </w:rPr>
      </w:pPr>
      <w:r w:rsidRPr="0021072F">
        <w:rPr>
          <w:rFonts w:ascii="Times New Roman" w:eastAsia="Times New Roman" w:hAnsi="Times New Roman" w:cs="Times New Roman"/>
          <w:sz w:val="28"/>
          <w:szCs w:val="28"/>
          <w:lang w:val="uk-UA" w:eastAsia="ru-RU"/>
        </w:rPr>
        <w:t>капітальним та поточним ремонтом усіх транспортних засобів, що належать підприємству, а саме: 12 вантажних автомобілів, 2 асенізаційних автомобіля, 3 екскаватори, 3 легкових автомобіля та 2 водяні автоцистерни;</w:t>
      </w:r>
    </w:p>
    <w:p w:rsidR="00F87994" w:rsidRPr="0021072F" w:rsidRDefault="00F87994" w:rsidP="0021072F">
      <w:pPr>
        <w:pStyle w:val="af7"/>
        <w:ind w:firstLine="720"/>
        <w:jc w:val="both"/>
        <w:rPr>
          <w:rFonts w:ascii="Times New Roman" w:eastAsia="Times New Roman" w:hAnsi="Times New Roman" w:cs="Times New Roman"/>
          <w:sz w:val="28"/>
          <w:szCs w:val="28"/>
          <w:lang w:val="uk-UA" w:eastAsia="ru-RU"/>
        </w:rPr>
      </w:pPr>
      <w:r w:rsidRPr="0021072F">
        <w:rPr>
          <w:rFonts w:ascii="Times New Roman" w:eastAsia="Times New Roman" w:hAnsi="Times New Roman" w:cs="Times New Roman"/>
          <w:sz w:val="28"/>
          <w:szCs w:val="28"/>
          <w:lang w:val="uk-UA" w:eastAsia="ru-RU"/>
        </w:rPr>
        <w:t>закупівлею запчастин та паливно-мастильних матеріалів;</w:t>
      </w:r>
    </w:p>
    <w:p w:rsidR="00F87994" w:rsidRPr="0021072F" w:rsidRDefault="00F87994" w:rsidP="0021072F">
      <w:pPr>
        <w:pStyle w:val="af7"/>
        <w:ind w:firstLine="720"/>
        <w:jc w:val="both"/>
        <w:rPr>
          <w:rFonts w:ascii="Times New Roman" w:eastAsia="Times New Roman" w:hAnsi="Times New Roman" w:cs="Times New Roman"/>
          <w:sz w:val="28"/>
          <w:szCs w:val="28"/>
          <w:lang w:val="uk-UA" w:eastAsia="ru-RU"/>
        </w:rPr>
      </w:pPr>
      <w:r w:rsidRPr="0021072F">
        <w:rPr>
          <w:rFonts w:ascii="Times New Roman" w:eastAsia="Times New Roman" w:hAnsi="Times New Roman" w:cs="Times New Roman"/>
          <w:sz w:val="28"/>
          <w:szCs w:val="28"/>
          <w:lang w:val="uk-UA" w:eastAsia="ru-RU"/>
        </w:rPr>
        <w:t>зварювальними роботами різної категорії складності.</w:t>
      </w:r>
    </w:p>
    <w:p w:rsidR="00F87994" w:rsidRPr="0021072F" w:rsidRDefault="00F87994" w:rsidP="0021072F">
      <w:pPr>
        <w:pStyle w:val="af7"/>
        <w:ind w:firstLine="720"/>
        <w:jc w:val="both"/>
        <w:rPr>
          <w:rFonts w:ascii="Times New Roman" w:hAnsi="Times New Roman" w:cs="Times New Roman"/>
          <w:sz w:val="28"/>
          <w:szCs w:val="28"/>
          <w:lang w:val="uk-UA"/>
        </w:rPr>
      </w:pPr>
      <w:r w:rsidRPr="0021072F">
        <w:rPr>
          <w:rFonts w:ascii="Times New Roman" w:hAnsi="Times New Roman" w:cs="Times New Roman"/>
          <w:sz w:val="28"/>
          <w:szCs w:val="28"/>
          <w:lang w:val="uk-UA"/>
        </w:rPr>
        <w:t>1.Проведення обов’язкового технічного огляду автотранспортних засобів ГАЗ 3309 АІ71-44СН, , ГАЗ 3309 АІ71-08СН, ГАЗ 3309 АІ71-19СН, ГАЗ А22R33-55 АІ08-96ЕХ , МАЗ 4381 АІ10-86НС, МАЗ 4571 АІ93-51ЕТ, МАЗ 5550 АІ70-21НВ, ЗІЛ ММЗ АІ43-36ВЕ, ЗІЛ «Кріт» АІ71-42СН.</w:t>
      </w:r>
    </w:p>
    <w:p w:rsidR="00F87994" w:rsidRPr="0021072F" w:rsidRDefault="00F87994" w:rsidP="0021072F">
      <w:pPr>
        <w:pStyle w:val="af7"/>
        <w:ind w:firstLine="720"/>
        <w:jc w:val="both"/>
        <w:rPr>
          <w:rFonts w:ascii="Times New Roman" w:hAnsi="Times New Roman" w:cs="Times New Roman"/>
          <w:sz w:val="28"/>
          <w:szCs w:val="28"/>
          <w:lang w:val="uk-UA"/>
        </w:rPr>
      </w:pPr>
      <w:r w:rsidRPr="0021072F">
        <w:rPr>
          <w:rFonts w:ascii="Times New Roman" w:hAnsi="Times New Roman" w:cs="Times New Roman"/>
          <w:sz w:val="28"/>
          <w:szCs w:val="28"/>
          <w:lang w:val="uk-UA"/>
        </w:rPr>
        <w:t xml:space="preserve">2.Страхування автотранспортних засобів: ВАЗ 2107 АІ89-12ОР, </w:t>
      </w:r>
      <w:proofErr w:type="spellStart"/>
      <w:r w:rsidRPr="0021072F">
        <w:rPr>
          <w:rFonts w:ascii="Times New Roman" w:hAnsi="Times New Roman" w:cs="Times New Roman"/>
          <w:sz w:val="28"/>
          <w:szCs w:val="28"/>
          <w:lang w:val="uk-UA"/>
        </w:rPr>
        <w:t>Daewoo</w:t>
      </w:r>
      <w:proofErr w:type="spellEnd"/>
      <w:r w:rsidRPr="0021072F">
        <w:rPr>
          <w:rFonts w:ascii="Times New Roman" w:hAnsi="Times New Roman" w:cs="Times New Roman"/>
          <w:sz w:val="28"/>
          <w:szCs w:val="28"/>
          <w:lang w:val="uk-UA"/>
        </w:rPr>
        <w:t xml:space="preserve"> </w:t>
      </w:r>
      <w:proofErr w:type="spellStart"/>
      <w:r w:rsidRPr="0021072F">
        <w:rPr>
          <w:rFonts w:ascii="Times New Roman" w:hAnsi="Times New Roman" w:cs="Times New Roman"/>
          <w:sz w:val="28"/>
          <w:szCs w:val="28"/>
          <w:lang w:val="uk-UA"/>
        </w:rPr>
        <w:t>lanos</w:t>
      </w:r>
      <w:proofErr w:type="spellEnd"/>
      <w:r w:rsidRPr="0021072F">
        <w:rPr>
          <w:rFonts w:ascii="Times New Roman" w:hAnsi="Times New Roman" w:cs="Times New Roman"/>
          <w:sz w:val="28"/>
          <w:szCs w:val="28"/>
          <w:lang w:val="uk-UA"/>
        </w:rPr>
        <w:t xml:space="preserve"> АІ96-07ОС, ГАЗ 31105 АІ71-06СН, ГАЗ 3302 АІ71-43СН, ГАЗ 3309 АІ71-44СН, УАЗ 3741 АІ72-30МР, ГАЗ 3309 АІ71-08СН, ГАЗ 3309 АІ71-19СН, ГАЗ А22R33-55 АІ08-96ЕХ, МАЗ 4381 АІ10-86НС, МАЗ 4571 АІ93-51ЕТ, МАЗ 5550 АІ70-21НВ, ЗІЛ ММЗ АІ43-36ВЕ, ЗІЛ «Кріт» АІ71-42СН та екскаваторів JCB 3cx 119-77АІ, МТЗ ЄО 2206 224-67КА.</w:t>
      </w:r>
    </w:p>
    <w:p w:rsidR="00F87994" w:rsidRPr="0021072F" w:rsidRDefault="00F87994" w:rsidP="0021072F">
      <w:pPr>
        <w:pStyle w:val="af7"/>
        <w:ind w:firstLine="720"/>
        <w:jc w:val="both"/>
        <w:rPr>
          <w:rFonts w:ascii="Times New Roman" w:hAnsi="Times New Roman" w:cs="Times New Roman"/>
          <w:sz w:val="28"/>
          <w:szCs w:val="28"/>
          <w:lang w:val="uk-UA"/>
        </w:rPr>
      </w:pPr>
      <w:r w:rsidRPr="0021072F">
        <w:rPr>
          <w:rFonts w:ascii="Times New Roman" w:hAnsi="Times New Roman" w:cs="Times New Roman"/>
          <w:sz w:val="28"/>
          <w:szCs w:val="28"/>
          <w:lang w:val="uk-UA"/>
        </w:rPr>
        <w:t>3.Хлорування асенізаційного автотранспорту АІ71-08СН, ГАЗ 3309 АІ71-19СН,МАЗ 4571 АІ93-51ЕТ,та водяних автоцистерн МАЗ 5550 АІ70-21НВ, ЗІЛ «Кріт» АІ71-42СН.</w:t>
      </w:r>
    </w:p>
    <w:p w:rsidR="00F87994" w:rsidRPr="0021072F" w:rsidRDefault="00F87994" w:rsidP="0021072F">
      <w:pPr>
        <w:pStyle w:val="af7"/>
        <w:ind w:firstLine="720"/>
        <w:jc w:val="both"/>
        <w:rPr>
          <w:rFonts w:ascii="Times New Roman" w:hAnsi="Times New Roman" w:cs="Times New Roman"/>
          <w:sz w:val="28"/>
          <w:szCs w:val="28"/>
          <w:lang w:val="uk-UA"/>
        </w:rPr>
      </w:pPr>
      <w:r w:rsidRPr="0021072F">
        <w:rPr>
          <w:rFonts w:ascii="Times New Roman" w:hAnsi="Times New Roman" w:cs="Times New Roman"/>
          <w:sz w:val="28"/>
          <w:szCs w:val="28"/>
          <w:lang w:val="uk-UA"/>
        </w:rPr>
        <w:t>6.Заміна автомобільних шин на автотранспортних засобах ГАЗ 3309 АІ71-08СН – 4шт, ГАЗ 3309 АІ71-19СН -2шт., ГАЗ 3302 АІ71-43СН - 2шт., ГАЗ 31105 АІ71-06СН – 4шт., ГАЗ А22R33-55 АІ08-96ЕХ -6шт.</w:t>
      </w:r>
    </w:p>
    <w:p w:rsidR="00F87994" w:rsidRPr="0021072F" w:rsidRDefault="00F87994" w:rsidP="0021072F">
      <w:pPr>
        <w:pStyle w:val="af7"/>
        <w:ind w:firstLine="720"/>
        <w:jc w:val="both"/>
        <w:rPr>
          <w:rFonts w:ascii="Times New Roman" w:hAnsi="Times New Roman" w:cs="Times New Roman"/>
          <w:sz w:val="28"/>
          <w:szCs w:val="28"/>
          <w:lang w:val="uk-UA"/>
        </w:rPr>
      </w:pPr>
      <w:r w:rsidRPr="0021072F">
        <w:rPr>
          <w:rFonts w:ascii="Times New Roman" w:hAnsi="Times New Roman" w:cs="Times New Roman"/>
          <w:sz w:val="28"/>
          <w:szCs w:val="28"/>
          <w:lang w:val="uk-UA"/>
        </w:rPr>
        <w:t xml:space="preserve">7.Заміна акумуляторних </w:t>
      </w:r>
      <w:proofErr w:type="spellStart"/>
      <w:r w:rsidRPr="0021072F">
        <w:rPr>
          <w:rFonts w:ascii="Times New Roman" w:hAnsi="Times New Roman" w:cs="Times New Roman"/>
          <w:sz w:val="28"/>
          <w:szCs w:val="28"/>
          <w:lang w:val="uk-UA"/>
        </w:rPr>
        <w:t>батарей</w:t>
      </w:r>
      <w:proofErr w:type="spellEnd"/>
      <w:r w:rsidRPr="0021072F">
        <w:rPr>
          <w:rFonts w:ascii="Times New Roman" w:hAnsi="Times New Roman" w:cs="Times New Roman"/>
          <w:sz w:val="28"/>
          <w:szCs w:val="28"/>
          <w:lang w:val="uk-UA"/>
        </w:rPr>
        <w:t xml:space="preserve">  ГАЗ 3309 АІ71-44СН  -2шт., МАЗ 4381 АІ10-86НС 2 шт., ГАЗ А22R33-55 АІ08-96ЕХ -1шт. ,JCB 3cx 119-77АІ -1шт.</w:t>
      </w:r>
    </w:p>
    <w:p w:rsidR="00F87994" w:rsidRPr="0021072F" w:rsidRDefault="00F87994" w:rsidP="0021072F">
      <w:pPr>
        <w:pStyle w:val="af7"/>
        <w:ind w:firstLine="720"/>
        <w:jc w:val="both"/>
        <w:rPr>
          <w:rFonts w:ascii="Times New Roman" w:hAnsi="Times New Roman" w:cs="Times New Roman"/>
          <w:sz w:val="28"/>
          <w:szCs w:val="28"/>
          <w:lang w:val="uk-UA"/>
        </w:rPr>
      </w:pPr>
      <w:r w:rsidRPr="0021072F">
        <w:rPr>
          <w:rFonts w:ascii="Times New Roman" w:hAnsi="Times New Roman" w:cs="Times New Roman"/>
          <w:sz w:val="28"/>
          <w:szCs w:val="28"/>
          <w:lang w:val="uk-UA"/>
        </w:rPr>
        <w:t xml:space="preserve">8.Фарбування автотранспортних засобів, ГАЗ 3309 АІ71-44СН, ГАЗ 3309 АІ71-08СН, ГАЗ 3309 АІ71-19СН, ГАЗ 66 АІ61-20ВЕ. </w:t>
      </w:r>
    </w:p>
    <w:p w:rsidR="00C65F1E" w:rsidRDefault="00F87994" w:rsidP="00C65F1E">
      <w:pPr>
        <w:pStyle w:val="af7"/>
        <w:ind w:firstLine="720"/>
        <w:jc w:val="both"/>
        <w:rPr>
          <w:rFonts w:ascii="Times New Roman" w:hAnsi="Times New Roman" w:cs="Times New Roman"/>
          <w:sz w:val="28"/>
          <w:szCs w:val="28"/>
          <w:lang w:val="uk-UA"/>
        </w:rPr>
      </w:pPr>
      <w:r w:rsidRPr="0021072F">
        <w:rPr>
          <w:rFonts w:ascii="Times New Roman" w:hAnsi="Times New Roman" w:cs="Times New Roman"/>
          <w:sz w:val="28"/>
          <w:szCs w:val="28"/>
          <w:lang w:val="uk-UA"/>
        </w:rPr>
        <w:t xml:space="preserve">9. Були проведені: заміна та ремонт запчастин, та агрегатів які вийшли з ладу, заміна експлуатаційних рідин, повне технічне обслуговування ТО 500 ,ТО 1000, ремонт гальмівних систем і </w:t>
      </w:r>
      <w:proofErr w:type="spellStart"/>
      <w:r w:rsidRPr="0021072F">
        <w:rPr>
          <w:rFonts w:ascii="Times New Roman" w:hAnsi="Times New Roman" w:cs="Times New Roman"/>
          <w:sz w:val="28"/>
          <w:szCs w:val="28"/>
          <w:lang w:val="uk-UA"/>
        </w:rPr>
        <w:t>т.п</w:t>
      </w:r>
      <w:proofErr w:type="spellEnd"/>
      <w:r w:rsidRPr="0021072F">
        <w:rPr>
          <w:rFonts w:ascii="Times New Roman" w:hAnsi="Times New Roman" w:cs="Times New Roman"/>
          <w:sz w:val="28"/>
          <w:szCs w:val="28"/>
          <w:lang w:val="uk-UA"/>
        </w:rPr>
        <w:t xml:space="preserve">. в наступних автомобілях: палива МАЗ 4571 АІ93-51ЕТ.; JCB 3cx 119-77АІ.; ГАЗ А22R33-55 АІ08-96ЕХ.; ГАЗ 3302 АІ71-43СН.; ГАЗ 3309 АІ71-44СН.; ГАЗ 31105 АІ71-06СН., ЗІЛ «Кріт» АІ71-42СН.; ГАЗ 3309 АІ71-19СН.; ГАЗ 3309 АІ71-08СН.; МАЗ 4381 АІ10-86НС.; ВАЗ 2107 АІ89-12ОР.; МАЗ 5550 АІ70-21НВ.; УАЗ 3741 АІ72-30МР.; </w:t>
      </w:r>
      <w:proofErr w:type="spellStart"/>
      <w:r w:rsidRPr="0021072F">
        <w:rPr>
          <w:rFonts w:ascii="Times New Roman" w:hAnsi="Times New Roman" w:cs="Times New Roman"/>
          <w:sz w:val="28"/>
          <w:szCs w:val="28"/>
          <w:lang w:val="uk-UA"/>
        </w:rPr>
        <w:t>Daewoo</w:t>
      </w:r>
      <w:proofErr w:type="spellEnd"/>
      <w:r w:rsidRPr="0021072F">
        <w:rPr>
          <w:rFonts w:ascii="Times New Roman" w:hAnsi="Times New Roman" w:cs="Times New Roman"/>
          <w:sz w:val="28"/>
          <w:szCs w:val="28"/>
          <w:lang w:val="uk-UA"/>
        </w:rPr>
        <w:t xml:space="preserve"> </w:t>
      </w:r>
      <w:proofErr w:type="spellStart"/>
      <w:r w:rsidRPr="0021072F">
        <w:rPr>
          <w:rFonts w:ascii="Times New Roman" w:hAnsi="Times New Roman" w:cs="Times New Roman"/>
          <w:sz w:val="28"/>
          <w:szCs w:val="28"/>
          <w:lang w:val="uk-UA"/>
        </w:rPr>
        <w:t>lanos</w:t>
      </w:r>
      <w:proofErr w:type="spellEnd"/>
      <w:r w:rsidRPr="0021072F">
        <w:rPr>
          <w:rFonts w:ascii="Times New Roman" w:hAnsi="Times New Roman" w:cs="Times New Roman"/>
          <w:sz w:val="28"/>
          <w:szCs w:val="28"/>
          <w:lang w:val="uk-UA"/>
        </w:rPr>
        <w:t xml:space="preserve"> АІ96-07ОС.; ГАЗ66 АІ61-20ВЕ.</w:t>
      </w:r>
    </w:p>
    <w:p w:rsidR="00C65F1E" w:rsidRPr="00C65F1E" w:rsidRDefault="00C65F1E" w:rsidP="00C65F1E">
      <w:pPr>
        <w:pStyle w:val="af7"/>
        <w:ind w:firstLine="720"/>
        <w:jc w:val="both"/>
        <w:rPr>
          <w:rFonts w:ascii="Times New Roman" w:hAnsi="Times New Roman" w:cs="Times New Roman"/>
          <w:sz w:val="28"/>
          <w:szCs w:val="28"/>
          <w:lang w:val="uk-UA"/>
        </w:rPr>
      </w:pPr>
    </w:p>
    <w:p w:rsidR="00C65F1E" w:rsidRPr="00C65F1E" w:rsidRDefault="00C65F1E" w:rsidP="00C65F1E">
      <w:pPr>
        <w:widowControl w:val="0"/>
        <w:autoSpaceDE w:val="0"/>
        <w:autoSpaceDN w:val="0"/>
        <w:adjustRightInd w:val="0"/>
        <w:spacing w:after="200" w:line="240" w:lineRule="auto"/>
        <w:ind w:firstLine="426"/>
        <w:jc w:val="center"/>
        <w:rPr>
          <w:rFonts w:ascii="Times New Roman" w:hAnsi="Times New Roman" w:cs="Times New Roman"/>
          <w:b/>
          <w:kern w:val="2"/>
          <w:sz w:val="28"/>
          <w:szCs w:val="28"/>
          <w:lang w:val="uk-UA"/>
          <w14:ligatures w14:val="standardContextual"/>
        </w:rPr>
      </w:pPr>
      <w:r w:rsidRPr="00C65F1E">
        <w:rPr>
          <w:rFonts w:ascii="Times New Roman" w:hAnsi="Times New Roman" w:cs="Times New Roman"/>
          <w:b/>
          <w:kern w:val="2"/>
          <w:sz w:val="28"/>
          <w:szCs w:val="28"/>
          <w:lang w:val="uk-UA"/>
          <w14:ligatures w14:val="standardContextual"/>
        </w:rPr>
        <w:t>Основні роботи, виконані дільницею обслуговування електроустаткування</w:t>
      </w:r>
    </w:p>
    <w:p w:rsidR="00F87994" w:rsidRPr="00C65F1E" w:rsidRDefault="00F87994" w:rsidP="00C65F1E">
      <w:pPr>
        <w:pStyle w:val="af7"/>
        <w:ind w:firstLine="720"/>
        <w:jc w:val="both"/>
        <w:rPr>
          <w:rFonts w:ascii="Times New Roman" w:hAnsi="Times New Roman" w:cs="Times New Roman"/>
          <w:sz w:val="28"/>
          <w:szCs w:val="28"/>
          <w:lang w:val="uk-UA"/>
        </w:rPr>
      </w:pPr>
      <w:r w:rsidRPr="00C65F1E">
        <w:rPr>
          <w:rFonts w:ascii="Times New Roman" w:hAnsi="Times New Roman" w:cs="Times New Roman"/>
          <w:sz w:val="28"/>
          <w:szCs w:val="28"/>
          <w:lang w:val="uk-UA"/>
        </w:rPr>
        <w:t>Робота працівників дільниці обслуговування електроустаткування завжди пов’язана з ризиком та підвищеною небезпекою, оскільки вони лагодять та виконують технічне обслуговування усього електричного обладнання. Висока напруга вимагає від них максимальної уважності та професіоналізму.</w:t>
      </w:r>
    </w:p>
    <w:p w:rsidR="00F87994" w:rsidRPr="00C65F1E" w:rsidRDefault="00F87994" w:rsidP="00C65F1E">
      <w:pPr>
        <w:pStyle w:val="af7"/>
        <w:ind w:firstLine="720"/>
        <w:jc w:val="both"/>
        <w:rPr>
          <w:rFonts w:ascii="Times New Roman" w:hAnsi="Times New Roman" w:cs="Times New Roman"/>
          <w:sz w:val="28"/>
          <w:szCs w:val="28"/>
          <w:lang w:val="uk-UA"/>
        </w:rPr>
      </w:pPr>
      <w:r w:rsidRPr="00C65F1E">
        <w:rPr>
          <w:rFonts w:ascii="Times New Roman" w:hAnsi="Times New Roman" w:cs="Times New Roman"/>
          <w:sz w:val="28"/>
          <w:szCs w:val="28"/>
          <w:lang w:val="uk-UA"/>
        </w:rPr>
        <w:t xml:space="preserve">В умовах воєнного стану дільниця продовжує забезпечувати надійну та безаварійну роботу КНС та ВНС, виконує планові та аварійно-відновлювальні роботи. Цьогоріч у зв’язку з російською агресією стався ряд перешкод у </w:t>
      </w:r>
      <w:r w:rsidRPr="00C65F1E">
        <w:rPr>
          <w:rFonts w:ascii="Times New Roman" w:hAnsi="Times New Roman" w:cs="Times New Roman"/>
          <w:sz w:val="28"/>
          <w:szCs w:val="28"/>
          <w:lang w:val="uk-UA"/>
        </w:rPr>
        <w:lastRenderedPageBreak/>
        <w:t>виконанні робіт, але завдяки високому професіоналізмові, самовідданості працівників ДОЕ КП «Боярка-Водоканал» електричне обладнання підприємства знаходиться в задовільному стані. Аварійно-відновлювальні роботи обладнання виконуються в найкоротші терміни. Для забезпечення безперебійного водопостачання та водовідведення були закуплені та встановлені генератори в місті Боярка, та переносний генератор для сіл Боярської ТГ.</w:t>
      </w:r>
    </w:p>
    <w:p w:rsidR="00F87994" w:rsidRPr="00C65F1E" w:rsidRDefault="00F87994" w:rsidP="00C65F1E">
      <w:pPr>
        <w:pStyle w:val="af7"/>
        <w:ind w:firstLine="720"/>
        <w:jc w:val="both"/>
        <w:rPr>
          <w:rFonts w:ascii="Times New Roman" w:hAnsi="Times New Roman" w:cs="Times New Roman"/>
          <w:sz w:val="28"/>
          <w:szCs w:val="28"/>
          <w:lang w:val="uk-UA"/>
        </w:rPr>
      </w:pPr>
      <w:r w:rsidRPr="00C65F1E">
        <w:rPr>
          <w:rFonts w:ascii="Times New Roman" w:hAnsi="Times New Roman" w:cs="Times New Roman"/>
          <w:sz w:val="28"/>
          <w:szCs w:val="28"/>
          <w:lang w:val="uk-UA"/>
        </w:rPr>
        <w:t>Водопровідна та каналізаційна системи підприємства забезпечують електроенергією  від 12-ти трансформаторних підстанцій потужністю 10 кВ. Всі трансформаторні підстанції потребують ремонту покрівель, заміни обладнання, устаткування та приладів, заміни кабельного оснащення. Більша частина роботи дільниці розподілена між ВНС та КНС, перелік основних виконаних робіт у 2022 році наводиться нижче:</w:t>
      </w:r>
    </w:p>
    <w:p w:rsidR="00F87994" w:rsidRPr="00C65F1E" w:rsidRDefault="00F87994" w:rsidP="00C65F1E">
      <w:pPr>
        <w:pStyle w:val="af7"/>
        <w:ind w:firstLine="720"/>
        <w:jc w:val="both"/>
        <w:rPr>
          <w:rFonts w:ascii="Times New Roman" w:hAnsi="Times New Roman" w:cs="Times New Roman"/>
          <w:sz w:val="28"/>
          <w:szCs w:val="28"/>
          <w:lang w:val="uk-UA"/>
        </w:rPr>
      </w:pPr>
      <w:r w:rsidRPr="00C65F1E">
        <w:rPr>
          <w:rFonts w:ascii="Times New Roman" w:hAnsi="Times New Roman" w:cs="Times New Roman"/>
          <w:sz w:val="28"/>
          <w:szCs w:val="28"/>
          <w:lang w:val="uk-UA"/>
        </w:rPr>
        <w:t>1.</w:t>
      </w:r>
      <w:r w:rsidRPr="00C65F1E">
        <w:rPr>
          <w:rFonts w:ascii="Times New Roman" w:hAnsi="Times New Roman" w:cs="Times New Roman"/>
          <w:sz w:val="28"/>
          <w:szCs w:val="28"/>
          <w:lang w:val="uk-UA"/>
        </w:rPr>
        <w:tab/>
        <w:t xml:space="preserve">ВНС-№2 заміна трансформаторів ТМГ 10/0,4кВ на ТП-579 400 </w:t>
      </w:r>
      <w:proofErr w:type="spellStart"/>
      <w:r w:rsidRPr="00C65F1E">
        <w:rPr>
          <w:rFonts w:ascii="Times New Roman" w:hAnsi="Times New Roman" w:cs="Times New Roman"/>
          <w:sz w:val="28"/>
          <w:szCs w:val="28"/>
          <w:lang w:val="uk-UA"/>
        </w:rPr>
        <w:t>кВА</w:t>
      </w:r>
      <w:proofErr w:type="spellEnd"/>
      <w:r w:rsidRPr="00C65F1E">
        <w:rPr>
          <w:rFonts w:ascii="Times New Roman" w:hAnsi="Times New Roman" w:cs="Times New Roman"/>
          <w:sz w:val="28"/>
          <w:szCs w:val="28"/>
          <w:lang w:val="uk-UA"/>
        </w:rPr>
        <w:t xml:space="preserve"> та ТП-214  63 </w:t>
      </w:r>
      <w:proofErr w:type="spellStart"/>
      <w:r w:rsidRPr="00C65F1E">
        <w:rPr>
          <w:rFonts w:ascii="Times New Roman" w:hAnsi="Times New Roman" w:cs="Times New Roman"/>
          <w:sz w:val="28"/>
          <w:szCs w:val="28"/>
          <w:lang w:val="uk-UA"/>
        </w:rPr>
        <w:t>кВА</w:t>
      </w:r>
      <w:proofErr w:type="spellEnd"/>
      <w:r w:rsidRPr="00C65F1E">
        <w:rPr>
          <w:rFonts w:ascii="Times New Roman" w:hAnsi="Times New Roman" w:cs="Times New Roman"/>
          <w:sz w:val="28"/>
          <w:szCs w:val="28"/>
          <w:lang w:val="uk-UA"/>
        </w:rPr>
        <w:t xml:space="preserve">. Ремонт кабельних мереж 10 кВ, пошук, розкопка, перекладання та монтаж в/в муфт та кабельних воронок на пошкодженому кабелі від ТП-579 до ТП-580, ТП-211 до ТП-214. Заміна плати диспетчерського контролю на </w:t>
      </w:r>
      <w:proofErr w:type="spellStart"/>
      <w:r w:rsidRPr="00C65F1E">
        <w:rPr>
          <w:rFonts w:ascii="Times New Roman" w:hAnsi="Times New Roman" w:cs="Times New Roman"/>
          <w:sz w:val="28"/>
          <w:szCs w:val="28"/>
          <w:lang w:val="uk-UA"/>
        </w:rPr>
        <w:t>артсвердловинах</w:t>
      </w:r>
      <w:proofErr w:type="spellEnd"/>
      <w:r w:rsidRPr="00C65F1E">
        <w:rPr>
          <w:rFonts w:ascii="Times New Roman" w:hAnsi="Times New Roman" w:cs="Times New Roman"/>
          <w:sz w:val="28"/>
          <w:szCs w:val="28"/>
          <w:lang w:val="uk-UA"/>
        </w:rPr>
        <w:t xml:space="preserve"> та їх ремонт  з ревізією пускової апаратури. ТП-579 заміна контактних утримувачів в/в запобіжників Ру-04.</w:t>
      </w:r>
    </w:p>
    <w:p w:rsidR="00F87994" w:rsidRPr="00C65F1E" w:rsidRDefault="00F87994" w:rsidP="00C65F1E">
      <w:pPr>
        <w:pStyle w:val="af7"/>
        <w:ind w:firstLine="720"/>
        <w:jc w:val="both"/>
        <w:rPr>
          <w:rFonts w:ascii="Times New Roman" w:hAnsi="Times New Roman" w:cs="Times New Roman"/>
          <w:sz w:val="28"/>
          <w:szCs w:val="28"/>
          <w:lang w:val="uk-UA"/>
        </w:rPr>
      </w:pPr>
      <w:r w:rsidRPr="00C65F1E">
        <w:rPr>
          <w:rFonts w:ascii="Times New Roman" w:hAnsi="Times New Roman" w:cs="Times New Roman"/>
          <w:sz w:val="28"/>
          <w:szCs w:val="28"/>
          <w:lang w:val="uk-UA"/>
        </w:rPr>
        <w:t>2.</w:t>
      </w:r>
      <w:r w:rsidRPr="00C65F1E">
        <w:rPr>
          <w:rFonts w:ascii="Times New Roman" w:hAnsi="Times New Roman" w:cs="Times New Roman"/>
          <w:sz w:val="28"/>
          <w:szCs w:val="28"/>
          <w:lang w:val="uk-UA"/>
        </w:rPr>
        <w:tab/>
        <w:t xml:space="preserve">ВНС-№3 встановлення н/в кабельних муфт  в кабельній мережи з ТП-90 до КНС №9. Прокладання кабелю АВВГ 4х50  довжиною 700 п/м від арт.  свердловини №6 до КНС-8. Підключення дизель генератора , як резервне живлення на ТП-90 з відповідним монтажем. Виготовлення та встановлення системи ТК-112 захисту глибинного насосу на </w:t>
      </w:r>
      <w:proofErr w:type="spellStart"/>
      <w:r w:rsidRPr="00C65F1E">
        <w:rPr>
          <w:rFonts w:ascii="Times New Roman" w:hAnsi="Times New Roman" w:cs="Times New Roman"/>
          <w:sz w:val="28"/>
          <w:szCs w:val="28"/>
          <w:lang w:val="uk-UA"/>
        </w:rPr>
        <w:t>артсвердловині</w:t>
      </w:r>
      <w:proofErr w:type="spellEnd"/>
      <w:r w:rsidRPr="00C65F1E">
        <w:rPr>
          <w:rFonts w:ascii="Times New Roman" w:hAnsi="Times New Roman" w:cs="Times New Roman"/>
          <w:sz w:val="28"/>
          <w:szCs w:val="28"/>
          <w:lang w:val="uk-UA"/>
        </w:rPr>
        <w:t xml:space="preserve"> №5а. </w:t>
      </w:r>
    </w:p>
    <w:p w:rsidR="00F87994" w:rsidRPr="00C65F1E" w:rsidRDefault="00F87994" w:rsidP="00C65F1E">
      <w:pPr>
        <w:pStyle w:val="af7"/>
        <w:ind w:firstLine="720"/>
        <w:jc w:val="both"/>
        <w:rPr>
          <w:rFonts w:ascii="Times New Roman" w:hAnsi="Times New Roman" w:cs="Times New Roman"/>
          <w:sz w:val="28"/>
          <w:szCs w:val="28"/>
          <w:lang w:val="uk-UA"/>
        </w:rPr>
      </w:pPr>
      <w:r w:rsidRPr="00C65F1E">
        <w:rPr>
          <w:rFonts w:ascii="Times New Roman" w:hAnsi="Times New Roman" w:cs="Times New Roman"/>
          <w:sz w:val="28"/>
          <w:szCs w:val="28"/>
          <w:lang w:val="uk-UA"/>
        </w:rPr>
        <w:t>3.</w:t>
      </w:r>
      <w:r w:rsidRPr="00C65F1E">
        <w:rPr>
          <w:rFonts w:ascii="Times New Roman" w:hAnsi="Times New Roman" w:cs="Times New Roman"/>
          <w:sz w:val="28"/>
          <w:szCs w:val="28"/>
          <w:lang w:val="uk-UA"/>
        </w:rPr>
        <w:tab/>
        <w:t>ВНС-№4 Встановлення пристрою захисту глибинного насосу на арт. свердловині №6. Підключення дизель генератора.</w:t>
      </w:r>
    </w:p>
    <w:p w:rsidR="00F87994" w:rsidRPr="00C65F1E" w:rsidRDefault="00F87994" w:rsidP="00C65F1E">
      <w:pPr>
        <w:pStyle w:val="af7"/>
        <w:ind w:firstLine="720"/>
        <w:jc w:val="both"/>
        <w:rPr>
          <w:rFonts w:ascii="Times New Roman" w:hAnsi="Times New Roman" w:cs="Times New Roman"/>
          <w:sz w:val="28"/>
          <w:szCs w:val="28"/>
          <w:lang w:val="uk-UA"/>
        </w:rPr>
      </w:pPr>
      <w:r w:rsidRPr="00C65F1E">
        <w:rPr>
          <w:rFonts w:ascii="Times New Roman" w:hAnsi="Times New Roman" w:cs="Times New Roman"/>
          <w:sz w:val="28"/>
          <w:szCs w:val="28"/>
          <w:lang w:val="uk-UA"/>
        </w:rPr>
        <w:t>4.</w:t>
      </w:r>
      <w:r w:rsidRPr="00C65F1E">
        <w:rPr>
          <w:rFonts w:ascii="Times New Roman" w:hAnsi="Times New Roman" w:cs="Times New Roman"/>
          <w:sz w:val="28"/>
          <w:szCs w:val="28"/>
          <w:lang w:val="uk-UA"/>
        </w:rPr>
        <w:tab/>
        <w:t xml:space="preserve">ВНС-№5 пошук пошкодженого кабелю, монтаж н/в муфти на кабельній мережі від ТП-195. Підключення дизель генератора , як резервне живлення з відповідним монтажем силової мережі та обладнання з ТП-195. Ремонт силової мережи в розподільчому щиту на </w:t>
      </w:r>
      <w:proofErr w:type="spellStart"/>
      <w:r w:rsidRPr="00C65F1E">
        <w:rPr>
          <w:rFonts w:ascii="Times New Roman" w:hAnsi="Times New Roman" w:cs="Times New Roman"/>
          <w:sz w:val="28"/>
          <w:szCs w:val="28"/>
          <w:lang w:val="uk-UA"/>
        </w:rPr>
        <w:t>артсвердловинах</w:t>
      </w:r>
      <w:proofErr w:type="spellEnd"/>
      <w:r w:rsidRPr="00C65F1E">
        <w:rPr>
          <w:rFonts w:ascii="Times New Roman" w:hAnsi="Times New Roman" w:cs="Times New Roman"/>
          <w:sz w:val="28"/>
          <w:szCs w:val="28"/>
          <w:lang w:val="uk-UA"/>
        </w:rPr>
        <w:t xml:space="preserve">. </w:t>
      </w:r>
    </w:p>
    <w:p w:rsidR="00F87994" w:rsidRPr="00C65F1E" w:rsidRDefault="00F87994" w:rsidP="00C65F1E">
      <w:pPr>
        <w:pStyle w:val="af7"/>
        <w:ind w:firstLine="720"/>
        <w:jc w:val="both"/>
        <w:rPr>
          <w:rFonts w:ascii="Times New Roman" w:hAnsi="Times New Roman" w:cs="Times New Roman"/>
          <w:sz w:val="28"/>
          <w:szCs w:val="28"/>
          <w:lang w:val="uk-UA"/>
        </w:rPr>
      </w:pPr>
      <w:r w:rsidRPr="00C65F1E">
        <w:rPr>
          <w:rFonts w:ascii="Times New Roman" w:hAnsi="Times New Roman" w:cs="Times New Roman"/>
          <w:sz w:val="28"/>
          <w:szCs w:val="28"/>
          <w:lang w:val="uk-UA"/>
        </w:rPr>
        <w:t>5.</w:t>
      </w:r>
      <w:r w:rsidRPr="00C65F1E">
        <w:rPr>
          <w:rFonts w:ascii="Times New Roman" w:hAnsi="Times New Roman" w:cs="Times New Roman"/>
          <w:sz w:val="28"/>
          <w:szCs w:val="28"/>
          <w:lang w:val="uk-UA"/>
        </w:rPr>
        <w:tab/>
        <w:t>КНС  КНС-1 монтаж блоку датчиків рівня стоків перевірка та налагодження роботи автоматики. Підключення дизель генератора на КНС-2, КНС-5-6  та КНС-7 як резервне живлення  з відповідним монтажем силової мережі та обладнання. Виготовлення пристроїв контролю за рівнем стоків і ввід їх в експл</w:t>
      </w:r>
      <w:r w:rsidR="004061A0">
        <w:rPr>
          <w:rFonts w:ascii="Times New Roman" w:hAnsi="Times New Roman" w:cs="Times New Roman"/>
          <w:sz w:val="28"/>
          <w:szCs w:val="28"/>
          <w:lang w:val="uk-UA"/>
        </w:rPr>
        <w:t>уатацію на КНС-2 та КНС-4, КНС-Т</w:t>
      </w:r>
      <w:r w:rsidRPr="00C65F1E">
        <w:rPr>
          <w:rFonts w:ascii="Times New Roman" w:hAnsi="Times New Roman" w:cs="Times New Roman"/>
          <w:sz w:val="28"/>
          <w:szCs w:val="28"/>
          <w:lang w:val="uk-UA"/>
        </w:rPr>
        <w:t xml:space="preserve">арасівка. Виготовлення та монтаж шафи автоматики та диспетчеризації КНС-забір'я.КНС-10 ремонт дренажного насосу </w:t>
      </w:r>
      <w:proofErr w:type="spellStart"/>
      <w:r w:rsidRPr="00C65F1E">
        <w:rPr>
          <w:rFonts w:ascii="Times New Roman" w:hAnsi="Times New Roman" w:cs="Times New Roman"/>
          <w:sz w:val="28"/>
          <w:szCs w:val="28"/>
          <w:lang w:val="uk-UA"/>
        </w:rPr>
        <w:t>Gruntfoss</w:t>
      </w:r>
      <w:proofErr w:type="spellEnd"/>
      <w:r w:rsidRPr="00C65F1E">
        <w:rPr>
          <w:rFonts w:ascii="Times New Roman" w:hAnsi="Times New Roman" w:cs="Times New Roman"/>
          <w:sz w:val="28"/>
          <w:szCs w:val="28"/>
          <w:lang w:val="uk-UA"/>
        </w:rPr>
        <w:t xml:space="preserve">, силового щита та обладнання. КНС-8 ремонт пускової апаратури насосу. КНС -2 виготовлення та встановлення </w:t>
      </w:r>
      <w:r w:rsidR="004061A0" w:rsidRPr="00C65F1E">
        <w:rPr>
          <w:rFonts w:ascii="Times New Roman" w:hAnsi="Times New Roman" w:cs="Times New Roman"/>
          <w:sz w:val="28"/>
          <w:szCs w:val="28"/>
          <w:lang w:val="uk-UA"/>
        </w:rPr>
        <w:t>монтажної</w:t>
      </w:r>
      <w:r w:rsidRPr="00C65F1E">
        <w:rPr>
          <w:rFonts w:ascii="Times New Roman" w:hAnsi="Times New Roman" w:cs="Times New Roman"/>
          <w:sz w:val="28"/>
          <w:szCs w:val="28"/>
          <w:lang w:val="uk-UA"/>
        </w:rPr>
        <w:t xml:space="preserve"> плати  з ТК-112 захисту електродвигуна. КНС-9 ремонт системи управління насосами в прийомному резервуарі. КНС-7 налагодження диспетчерського зв'язку заміна ТК та включення  насосів. </w:t>
      </w:r>
    </w:p>
    <w:p w:rsidR="00F87994" w:rsidRPr="00C65F1E" w:rsidRDefault="00F87994" w:rsidP="00C65F1E">
      <w:pPr>
        <w:pStyle w:val="af7"/>
        <w:ind w:firstLine="720"/>
        <w:jc w:val="both"/>
        <w:rPr>
          <w:rFonts w:ascii="Times New Roman" w:hAnsi="Times New Roman" w:cs="Times New Roman"/>
          <w:sz w:val="28"/>
          <w:szCs w:val="28"/>
          <w:lang w:val="uk-UA"/>
        </w:rPr>
      </w:pPr>
      <w:r w:rsidRPr="00C65F1E">
        <w:rPr>
          <w:rFonts w:ascii="Times New Roman" w:hAnsi="Times New Roman" w:cs="Times New Roman"/>
          <w:sz w:val="28"/>
          <w:szCs w:val="28"/>
          <w:lang w:val="uk-UA"/>
        </w:rPr>
        <w:t>6.</w:t>
      </w:r>
      <w:r w:rsidRPr="00C65F1E">
        <w:rPr>
          <w:rFonts w:ascii="Times New Roman" w:hAnsi="Times New Roman" w:cs="Times New Roman"/>
          <w:sz w:val="28"/>
          <w:szCs w:val="28"/>
          <w:lang w:val="uk-UA"/>
        </w:rPr>
        <w:tab/>
        <w:t xml:space="preserve">Також багато уваги приділяється очисним спорудам - Ремонт в/в кабелю від ТП-192 до ТП-193 і  РП-81 до ТП-193 та встановлення кабельних муфт 10кВ. Ремонт  силового кабелю повітродувки №3. Заміна трансформаторів струму на </w:t>
      </w:r>
      <w:proofErr w:type="spellStart"/>
      <w:r w:rsidRPr="00C65F1E">
        <w:rPr>
          <w:rFonts w:ascii="Times New Roman" w:hAnsi="Times New Roman" w:cs="Times New Roman"/>
          <w:sz w:val="28"/>
          <w:szCs w:val="28"/>
          <w:lang w:val="uk-UA"/>
        </w:rPr>
        <w:t>повітродуйці</w:t>
      </w:r>
      <w:proofErr w:type="spellEnd"/>
      <w:r w:rsidRPr="00C65F1E">
        <w:rPr>
          <w:rFonts w:ascii="Times New Roman" w:hAnsi="Times New Roman" w:cs="Times New Roman"/>
          <w:sz w:val="28"/>
          <w:szCs w:val="28"/>
          <w:lang w:val="uk-UA"/>
        </w:rPr>
        <w:t xml:space="preserve"> №2.</w:t>
      </w:r>
      <w:r w:rsidR="004061A0">
        <w:rPr>
          <w:rFonts w:ascii="Times New Roman" w:hAnsi="Times New Roman" w:cs="Times New Roman"/>
          <w:sz w:val="28"/>
          <w:szCs w:val="28"/>
          <w:lang w:val="uk-UA"/>
        </w:rPr>
        <w:t xml:space="preserve"> </w:t>
      </w:r>
      <w:r w:rsidRPr="00C65F1E">
        <w:rPr>
          <w:rFonts w:ascii="Times New Roman" w:hAnsi="Times New Roman" w:cs="Times New Roman"/>
          <w:sz w:val="28"/>
          <w:szCs w:val="28"/>
          <w:lang w:val="uk-UA"/>
        </w:rPr>
        <w:t xml:space="preserve">Ремонт щита управління решіткою №1. №2. </w:t>
      </w:r>
    </w:p>
    <w:p w:rsidR="00F87994" w:rsidRPr="00C65F1E" w:rsidRDefault="00F87994" w:rsidP="00C65F1E">
      <w:pPr>
        <w:pStyle w:val="af7"/>
        <w:ind w:firstLine="720"/>
        <w:jc w:val="both"/>
        <w:rPr>
          <w:rFonts w:ascii="Times New Roman" w:hAnsi="Times New Roman" w:cs="Times New Roman"/>
          <w:sz w:val="28"/>
          <w:szCs w:val="28"/>
          <w:lang w:val="uk-UA"/>
        </w:rPr>
      </w:pPr>
      <w:r w:rsidRPr="00C65F1E">
        <w:rPr>
          <w:rFonts w:ascii="Times New Roman" w:hAnsi="Times New Roman" w:cs="Times New Roman"/>
          <w:sz w:val="28"/>
          <w:szCs w:val="28"/>
          <w:lang w:val="uk-UA"/>
        </w:rPr>
        <w:lastRenderedPageBreak/>
        <w:t>7.</w:t>
      </w:r>
      <w:r w:rsidRPr="00C65F1E">
        <w:rPr>
          <w:rFonts w:ascii="Times New Roman" w:hAnsi="Times New Roman" w:cs="Times New Roman"/>
          <w:sz w:val="28"/>
          <w:szCs w:val="28"/>
          <w:lang w:val="uk-UA"/>
        </w:rPr>
        <w:tab/>
        <w:t xml:space="preserve"> На окремих дільницях підприємства, а саме – на виробничих підрозділах, у 2022 році були виконані наступні роботи: </w:t>
      </w:r>
    </w:p>
    <w:p w:rsidR="00F87994" w:rsidRPr="00C65F1E" w:rsidRDefault="00F87994" w:rsidP="00C65F1E">
      <w:pPr>
        <w:pStyle w:val="af7"/>
        <w:ind w:firstLine="720"/>
        <w:jc w:val="both"/>
        <w:rPr>
          <w:rFonts w:ascii="Times New Roman" w:hAnsi="Times New Roman" w:cs="Times New Roman"/>
          <w:sz w:val="28"/>
          <w:szCs w:val="28"/>
          <w:lang w:val="uk-UA"/>
        </w:rPr>
      </w:pPr>
      <w:r w:rsidRPr="00C65F1E">
        <w:rPr>
          <w:rFonts w:ascii="Times New Roman" w:hAnsi="Times New Roman" w:cs="Times New Roman"/>
          <w:sz w:val="28"/>
          <w:szCs w:val="28"/>
          <w:lang w:val="uk-UA"/>
        </w:rPr>
        <w:t xml:space="preserve">Монтаж  та пусконалагоджувальні роботи системи </w:t>
      </w:r>
      <w:proofErr w:type="spellStart"/>
      <w:r w:rsidRPr="00C65F1E">
        <w:rPr>
          <w:rFonts w:ascii="Times New Roman" w:hAnsi="Times New Roman" w:cs="Times New Roman"/>
          <w:sz w:val="28"/>
          <w:szCs w:val="28"/>
          <w:lang w:val="uk-UA"/>
        </w:rPr>
        <w:t>диспетчиризації</w:t>
      </w:r>
      <w:proofErr w:type="spellEnd"/>
      <w:r w:rsidRPr="00C65F1E">
        <w:rPr>
          <w:rFonts w:ascii="Times New Roman" w:hAnsi="Times New Roman" w:cs="Times New Roman"/>
          <w:sz w:val="28"/>
          <w:szCs w:val="28"/>
          <w:lang w:val="uk-UA"/>
        </w:rPr>
        <w:t xml:space="preserve">  по контролю за роботою арт. свердловини в с. Новосілки, встановлення розетки 63А для резервного живлення. с. Тарасівка ревізія пускової апаратури, заміна насосу та датчиків тиску, виготовлення та встановлення електродів рівня на водонапірній вежі, монтаж та включення ТК в схему управління насосом. Ревізія обладнання в Ру10кВ  та Ру0,4 кВ в ТП-579, ТП-211, ТП-214, ТП-580. ТП-579, ТП-580 та ТП-211 заміна в/в запобіжників та ремонт </w:t>
      </w:r>
      <w:proofErr w:type="spellStart"/>
      <w:r w:rsidRPr="00C65F1E">
        <w:rPr>
          <w:rFonts w:ascii="Times New Roman" w:hAnsi="Times New Roman" w:cs="Times New Roman"/>
          <w:sz w:val="28"/>
          <w:szCs w:val="28"/>
          <w:lang w:val="uk-UA"/>
        </w:rPr>
        <w:t>ел</w:t>
      </w:r>
      <w:proofErr w:type="spellEnd"/>
      <w:r w:rsidRPr="00C65F1E">
        <w:rPr>
          <w:rFonts w:ascii="Times New Roman" w:hAnsi="Times New Roman" w:cs="Times New Roman"/>
          <w:sz w:val="28"/>
          <w:szCs w:val="28"/>
          <w:lang w:val="uk-UA"/>
        </w:rPr>
        <w:t xml:space="preserve">. обладнання. ВНС-3 ремонт стенду для випробування насосів. ТП-90 ремонт вакуумного вимикача. Ремонт приладу відеоспостереження на ВНС-3. </w:t>
      </w:r>
      <w:proofErr w:type="spellStart"/>
      <w:r w:rsidRPr="00C65F1E">
        <w:rPr>
          <w:rFonts w:ascii="Times New Roman" w:hAnsi="Times New Roman" w:cs="Times New Roman"/>
          <w:sz w:val="28"/>
          <w:szCs w:val="28"/>
          <w:lang w:val="uk-UA"/>
        </w:rPr>
        <w:t>Артсвердловина</w:t>
      </w:r>
      <w:proofErr w:type="spellEnd"/>
      <w:r w:rsidRPr="00C65F1E">
        <w:rPr>
          <w:rFonts w:ascii="Times New Roman" w:hAnsi="Times New Roman" w:cs="Times New Roman"/>
          <w:sz w:val="28"/>
          <w:szCs w:val="28"/>
          <w:lang w:val="uk-UA"/>
        </w:rPr>
        <w:t xml:space="preserve"> «БЦРБ» ремонт н/в кабелю. Ремонт </w:t>
      </w:r>
      <w:proofErr w:type="spellStart"/>
      <w:r w:rsidRPr="00C65F1E">
        <w:rPr>
          <w:rFonts w:ascii="Times New Roman" w:hAnsi="Times New Roman" w:cs="Times New Roman"/>
          <w:sz w:val="28"/>
          <w:szCs w:val="28"/>
          <w:lang w:val="uk-UA"/>
        </w:rPr>
        <w:t>бензогенератора</w:t>
      </w:r>
      <w:proofErr w:type="spellEnd"/>
      <w:r w:rsidRPr="00C65F1E">
        <w:rPr>
          <w:rFonts w:ascii="Times New Roman" w:hAnsi="Times New Roman" w:cs="Times New Roman"/>
          <w:sz w:val="28"/>
          <w:szCs w:val="28"/>
          <w:lang w:val="uk-UA"/>
        </w:rPr>
        <w:t xml:space="preserve">. Монтаж вузла обліку на ПЛ  до </w:t>
      </w:r>
      <w:proofErr w:type="spellStart"/>
      <w:r w:rsidRPr="00C65F1E">
        <w:rPr>
          <w:rFonts w:ascii="Times New Roman" w:hAnsi="Times New Roman" w:cs="Times New Roman"/>
          <w:sz w:val="28"/>
          <w:szCs w:val="28"/>
          <w:lang w:val="uk-UA"/>
        </w:rPr>
        <w:t>арт.свердловині</w:t>
      </w:r>
      <w:proofErr w:type="spellEnd"/>
      <w:r w:rsidRPr="00C65F1E">
        <w:rPr>
          <w:rFonts w:ascii="Times New Roman" w:hAnsi="Times New Roman" w:cs="Times New Roman"/>
          <w:sz w:val="28"/>
          <w:szCs w:val="28"/>
          <w:lang w:val="uk-UA"/>
        </w:rPr>
        <w:t xml:space="preserve"> «</w:t>
      </w:r>
      <w:proofErr w:type="spellStart"/>
      <w:r w:rsidRPr="00C65F1E">
        <w:rPr>
          <w:rFonts w:ascii="Times New Roman" w:hAnsi="Times New Roman" w:cs="Times New Roman"/>
          <w:sz w:val="28"/>
          <w:szCs w:val="28"/>
          <w:lang w:val="uk-UA"/>
        </w:rPr>
        <w:t>Пісчана</w:t>
      </w:r>
      <w:proofErr w:type="spellEnd"/>
      <w:r w:rsidRPr="00C65F1E">
        <w:rPr>
          <w:rFonts w:ascii="Times New Roman" w:hAnsi="Times New Roman" w:cs="Times New Roman"/>
          <w:sz w:val="28"/>
          <w:szCs w:val="28"/>
          <w:lang w:val="uk-UA"/>
        </w:rPr>
        <w:t xml:space="preserve">». </w:t>
      </w:r>
    </w:p>
    <w:p w:rsidR="00F87994" w:rsidRPr="00C65F1E" w:rsidRDefault="00F87994" w:rsidP="00C65F1E">
      <w:pPr>
        <w:pStyle w:val="af7"/>
        <w:ind w:firstLine="720"/>
        <w:jc w:val="both"/>
        <w:rPr>
          <w:rFonts w:ascii="Times New Roman" w:hAnsi="Times New Roman" w:cs="Times New Roman"/>
          <w:sz w:val="28"/>
          <w:szCs w:val="28"/>
          <w:lang w:val="uk-UA"/>
        </w:rPr>
      </w:pPr>
      <w:r w:rsidRPr="00C65F1E">
        <w:rPr>
          <w:rFonts w:ascii="Times New Roman" w:hAnsi="Times New Roman" w:cs="Times New Roman"/>
          <w:sz w:val="28"/>
          <w:szCs w:val="28"/>
          <w:lang w:val="uk-UA"/>
        </w:rPr>
        <w:t>Також хочу зазначити, що після перемоги України над ворогом підприємством заплановано провести модернізацію обладнання, техніки та електромереж з метою поліпшення водопостачання та водовідведення споживачів.</w:t>
      </w:r>
    </w:p>
    <w:p w:rsidR="00C65F1E" w:rsidRDefault="00C65F1E" w:rsidP="00C65F1E">
      <w:pPr>
        <w:widowControl w:val="0"/>
        <w:autoSpaceDE w:val="0"/>
        <w:autoSpaceDN w:val="0"/>
        <w:adjustRightInd w:val="0"/>
        <w:spacing w:after="200" w:line="240" w:lineRule="auto"/>
        <w:ind w:firstLine="426"/>
        <w:jc w:val="center"/>
        <w:rPr>
          <w:rFonts w:ascii="Times New Roman" w:hAnsi="Times New Roman" w:cs="Times New Roman"/>
          <w:b/>
          <w:kern w:val="2"/>
          <w:sz w:val="28"/>
          <w:szCs w:val="28"/>
          <w:lang w:val="uk-UA"/>
          <w14:ligatures w14:val="standardContextual"/>
        </w:rPr>
      </w:pPr>
    </w:p>
    <w:p w:rsidR="00C65F1E" w:rsidRPr="00C65F1E" w:rsidRDefault="00C65F1E" w:rsidP="00C65F1E">
      <w:pPr>
        <w:widowControl w:val="0"/>
        <w:autoSpaceDE w:val="0"/>
        <w:autoSpaceDN w:val="0"/>
        <w:adjustRightInd w:val="0"/>
        <w:spacing w:after="200" w:line="240" w:lineRule="auto"/>
        <w:ind w:firstLine="426"/>
        <w:jc w:val="center"/>
        <w:rPr>
          <w:rFonts w:ascii="Times New Roman" w:hAnsi="Times New Roman" w:cs="Times New Roman"/>
          <w:b/>
          <w:kern w:val="2"/>
          <w:sz w:val="28"/>
          <w:szCs w:val="28"/>
          <w:lang w:val="uk-UA"/>
          <w14:ligatures w14:val="standardContextual"/>
        </w:rPr>
      </w:pPr>
      <w:r w:rsidRPr="00C65F1E">
        <w:rPr>
          <w:rFonts w:ascii="Times New Roman" w:hAnsi="Times New Roman" w:cs="Times New Roman"/>
          <w:b/>
          <w:kern w:val="2"/>
          <w:sz w:val="28"/>
          <w:szCs w:val="28"/>
          <w:lang w:val="uk-UA"/>
          <w14:ligatures w14:val="standardContextual"/>
        </w:rPr>
        <w:t>Закупівельна політика підприємства</w:t>
      </w:r>
    </w:p>
    <w:p w:rsidR="00F87994" w:rsidRPr="00C65F1E" w:rsidRDefault="00F87994" w:rsidP="00C65F1E">
      <w:pPr>
        <w:pStyle w:val="af7"/>
        <w:ind w:firstLine="720"/>
        <w:jc w:val="both"/>
        <w:rPr>
          <w:rFonts w:ascii="Times New Roman" w:hAnsi="Times New Roman" w:cs="Times New Roman"/>
          <w:sz w:val="28"/>
          <w:szCs w:val="28"/>
          <w:lang w:val="uk-UA"/>
        </w:rPr>
      </w:pPr>
      <w:r w:rsidRPr="00C65F1E">
        <w:rPr>
          <w:rFonts w:ascii="Times New Roman" w:hAnsi="Times New Roman" w:cs="Times New Roman"/>
          <w:sz w:val="28"/>
          <w:szCs w:val="28"/>
          <w:lang w:val="uk-UA"/>
        </w:rPr>
        <w:t>Хочу доповісти також про використання коштів, виділених міською радою на закупівлі.</w:t>
      </w:r>
    </w:p>
    <w:p w:rsidR="00F87994" w:rsidRPr="00C65F1E" w:rsidRDefault="00F87994" w:rsidP="00C65F1E">
      <w:pPr>
        <w:pStyle w:val="af7"/>
        <w:ind w:firstLine="720"/>
        <w:jc w:val="both"/>
        <w:rPr>
          <w:rFonts w:ascii="Times New Roman" w:hAnsi="Times New Roman" w:cs="Times New Roman"/>
          <w:sz w:val="28"/>
          <w:szCs w:val="28"/>
          <w:lang w:val="uk-UA"/>
        </w:rPr>
      </w:pPr>
      <w:r w:rsidRPr="00C65F1E">
        <w:rPr>
          <w:rFonts w:ascii="Times New Roman" w:hAnsi="Times New Roman" w:cs="Times New Roman"/>
          <w:sz w:val="28"/>
          <w:szCs w:val="28"/>
          <w:lang w:val="uk-UA"/>
        </w:rPr>
        <w:t xml:space="preserve">В зв`язку з перебоями з електропостачанням викликаними ракетними обстрілами об`єктів критичної інфраструктури російською федерацією КП «Боярка-Водоканал» зіткнулося з однією з найважчих проблем за усю діяльність підприємства: виконання водопостачання та водовідведення в умовах </w:t>
      </w:r>
      <w:proofErr w:type="spellStart"/>
      <w:r w:rsidRPr="00C65F1E">
        <w:rPr>
          <w:rFonts w:ascii="Times New Roman" w:hAnsi="Times New Roman" w:cs="Times New Roman"/>
          <w:sz w:val="28"/>
          <w:szCs w:val="28"/>
          <w:lang w:val="uk-UA"/>
        </w:rPr>
        <w:t>блекауту</w:t>
      </w:r>
      <w:proofErr w:type="spellEnd"/>
      <w:r w:rsidRPr="00C65F1E">
        <w:rPr>
          <w:rFonts w:ascii="Times New Roman" w:hAnsi="Times New Roman" w:cs="Times New Roman"/>
          <w:sz w:val="28"/>
          <w:szCs w:val="28"/>
          <w:lang w:val="uk-UA"/>
        </w:rPr>
        <w:t xml:space="preserve">. Для цього мною разом з керівниками дільниць було розроблено ряд мір для безперебійного живлення електроенергією ВНС та КНС Боярської ТГ, що передбачало негайну економічно не заплановану підприємством закупівлю генераторів, </w:t>
      </w:r>
    </w:p>
    <w:p w:rsidR="00F87994" w:rsidRPr="00C65F1E" w:rsidRDefault="00F87994" w:rsidP="00C65F1E">
      <w:pPr>
        <w:pStyle w:val="af7"/>
        <w:ind w:firstLine="720"/>
        <w:jc w:val="both"/>
        <w:rPr>
          <w:rFonts w:ascii="Times New Roman" w:hAnsi="Times New Roman" w:cs="Times New Roman"/>
          <w:sz w:val="28"/>
          <w:szCs w:val="28"/>
          <w:lang w:val="uk-UA"/>
        </w:rPr>
      </w:pPr>
      <w:r w:rsidRPr="00C65F1E">
        <w:rPr>
          <w:rFonts w:ascii="Times New Roman" w:hAnsi="Times New Roman" w:cs="Times New Roman"/>
          <w:sz w:val="28"/>
          <w:szCs w:val="28"/>
          <w:lang w:val="uk-UA"/>
        </w:rPr>
        <w:t xml:space="preserve">У жовтні були виділені кошти з обласного та місцевого бюджетів для придбання дизель генераторів на загальну суму 4 119 092,00 грн, для придбання електрокабелю 112 980,00 грн. </w:t>
      </w:r>
    </w:p>
    <w:p w:rsidR="00F87994" w:rsidRPr="00C65F1E" w:rsidRDefault="00F87994" w:rsidP="00C65F1E">
      <w:pPr>
        <w:pStyle w:val="af7"/>
        <w:ind w:firstLine="720"/>
        <w:jc w:val="both"/>
        <w:rPr>
          <w:rFonts w:ascii="Times New Roman" w:hAnsi="Times New Roman" w:cs="Times New Roman"/>
          <w:sz w:val="28"/>
          <w:szCs w:val="28"/>
          <w:lang w:val="uk-UA"/>
        </w:rPr>
      </w:pPr>
      <w:r w:rsidRPr="00C65F1E">
        <w:rPr>
          <w:rFonts w:ascii="Times New Roman" w:hAnsi="Times New Roman" w:cs="Times New Roman"/>
          <w:sz w:val="28"/>
          <w:szCs w:val="28"/>
          <w:lang w:val="uk-UA"/>
        </w:rPr>
        <w:t>Також у 2022 році, за виділені міською радою кошти в сумі 320 281тис.грн були сплачені послуги ремонту каналізаційного насосу та закуплені труби для виробничих потреб підприємства.</w:t>
      </w:r>
    </w:p>
    <w:p w:rsidR="00F87994" w:rsidRPr="00C65F1E" w:rsidRDefault="00F87994" w:rsidP="00C65F1E">
      <w:pPr>
        <w:pStyle w:val="af7"/>
        <w:ind w:firstLine="720"/>
        <w:jc w:val="both"/>
        <w:rPr>
          <w:rFonts w:ascii="Times New Roman" w:hAnsi="Times New Roman" w:cs="Times New Roman"/>
          <w:sz w:val="28"/>
          <w:szCs w:val="28"/>
          <w:lang w:val="uk-UA"/>
        </w:rPr>
      </w:pPr>
      <w:r w:rsidRPr="00C65F1E">
        <w:rPr>
          <w:rFonts w:ascii="Times New Roman" w:hAnsi="Times New Roman" w:cs="Times New Roman"/>
          <w:sz w:val="28"/>
          <w:szCs w:val="28"/>
          <w:lang w:val="uk-UA"/>
        </w:rPr>
        <w:t xml:space="preserve">Звертаю увагу, що основним джерелом надходження коштів є надходження коштів від споживачів за надані послуги з водопостачання та водовідведення, за ці кошти підприємство у 2022 році закривало усі основні матеріальні потреби підприємства, а саме: були закуплені насоси, компресори та деталі для них, кабелі низької та середньої напруги, акумуляторні батареї, запчастини для транспорту та обладнання, прилади для вимірювання величин, електрична апаратура для </w:t>
      </w:r>
      <w:proofErr w:type="spellStart"/>
      <w:r w:rsidRPr="00C65F1E">
        <w:rPr>
          <w:rFonts w:ascii="Times New Roman" w:hAnsi="Times New Roman" w:cs="Times New Roman"/>
          <w:sz w:val="28"/>
          <w:szCs w:val="28"/>
          <w:lang w:val="uk-UA"/>
        </w:rPr>
        <w:t>комутування</w:t>
      </w:r>
      <w:proofErr w:type="spellEnd"/>
      <w:r w:rsidRPr="00C65F1E">
        <w:rPr>
          <w:rFonts w:ascii="Times New Roman" w:hAnsi="Times New Roman" w:cs="Times New Roman"/>
          <w:sz w:val="28"/>
          <w:szCs w:val="28"/>
          <w:lang w:val="uk-UA"/>
        </w:rPr>
        <w:t xml:space="preserve"> та захисту електричних кіл, лічильники води, , труби, обсадні труби, тюбінги та супутні вироби, крани, вентилі, клапани та подібні пристрої, засувки, </w:t>
      </w:r>
      <w:proofErr w:type="spellStart"/>
      <w:r w:rsidRPr="00C65F1E">
        <w:rPr>
          <w:rFonts w:ascii="Times New Roman" w:hAnsi="Times New Roman" w:cs="Times New Roman"/>
          <w:sz w:val="28"/>
          <w:szCs w:val="28"/>
          <w:lang w:val="uk-UA"/>
        </w:rPr>
        <w:t>повітрозабірні</w:t>
      </w:r>
      <w:proofErr w:type="spellEnd"/>
      <w:r w:rsidRPr="00C65F1E">
        <w:rPr>
          <w:rFonts w:ascii="Times New Roman" w:hAnsi="Times New Roman" w:cs="Times New Roman"/>
          <w:sz w:val="28"/>
          <w:szCs w:val="28"/>
          <w:lang w:val="uk-UA"/>
        </w:rPr>
        <w:t xml:space="preserve"> фільтри, ремонтні хомути та </w:t>
      </w:r>
      <w:r w:rsidRPr="00C65F1E">
        <w:rPr>
          <w:rFonts w:ascii="Times New Roman" w:hAnsi="Times New Roman" w:cs="Times New Roman"/>
          <w:sz w:val="28"/>
          <w:szCs w:val="28"/>
          <w:lang w:val="uk-UA"/>
        </w:rPr>
        <w:lastRenderedPageBreak/>
        <w:t>манжети, печі непобутового призначення та дрова для них, будівельні матеріали для виконання поточного ремонту будівель та територій, які знаходяться на балансі підприємства, спеціальний робочий одяг та інші витратні матеріали, також були сплачені послуги сторонніх підрядних організацій необхідні для діяльності підприємства.</w:t>
      </w:r>
    </w:p>
    <w:p w:rsidR="00F87994" w:rsidRPr="00C65F1E" w:rsidRDefault="00F87994" w:rsidP="00C65F1E">
      <w:pPr>
        <w:pStyle w:val="af7"/>
        <w:ind w:firstLine="720"/>
        <w:jc w:val="both"/>
        <w:rPr>
          <w:rFonts w:ascii="Times New Roman" w:hAnsi="Times New Roman" w:cs="Times New Roman"/>
          <w:sz w:val="28"/>
          <w:szCs w:val="28"/>
          <w:lang w:val="uk-UA"/>
        </w:rPr>
      </w:pPr>
      <w:r w:rsidRPr="00C65F1E">
        <w:rPr>
          <w:rFonts w:ascii="Times New Roman" w:hAnsi="Times New Roman" w:cs="Times New Roman"/>
          <w:sz w:val="28"/>
          <w:szCs w:val="28"/>
          <w:lang w:val="uk-UA"/>
        </w:rPr>
        <w:t xml:space="preserve">Нагадаю, що після введення воєнного стану відбулося зростання цін виробників, на матеріали, електроенергію, паливно-мастильні матеріали, що призводило до підвищення собівартості послуг водопостачання та водовідведення, тому до прийняття економічно обґрунтованого тарифу підприємство щомісячно не </w:t>
      </w:r>
      <w:proofErr w:type="spellStart"/>
      <w:r w:rsidRPr="00C65F1E">
        <w:rPr>
          <w:rFonts w:ascii="Times New Roman" w:hAnsi="Times New Roman" w:cs="Times New Roman"/>
          <w:sz w:val="28"/>
          <w:szCs w:val="28"/>
          <w:lang w:val="uk-UA"/>
        </w:rPr>
        <w:t>доотримувало</w:t>
      </w:r>
      <w:proofErr w:type="spellEnd"/>
      <w:r w:rsidRPr="00C65F1E">
        <w:rPr>
          <w:rFonts w:ascii="Times New Roman" w:hAnsi="Times New Roman" w:cs="Times New Roman"/>
          <w:sz w:val="28"/>
          <w:szCs w:val="28"/>
          <w:lang w:val="uk-UA"/>
        </w:rPr>
        <w:t xml:space="preserve"> кошти, що призвело до значного скорочення витрат, що може негативно відобразитись на матеріально-технічному стані підприємства.</w:t>
      </w:r>
    </w:p>
    <w:p w:rsidR="00C65F1E" w:rsidRDefault="00C65F1E" w:rsidP="00F87994">
      <w:pPr>
        <w:widowControl w:val="0"/>
        <w:autoSpaceDE w:val="0"/>
        <w:autoSpaceDN w:val="0"/>
        <w:adjustRightInd w:val="0"/>
        <w:spacing w:after="200" w:line="240" w:lineRule="auto"/>
        <w:ind w:firstLine="426"/>
        <w:jc w:val="both"/>
        <w:rPr>
          <w:rFonts w:ascii="Times New Roman" w:hAnsi="Times New Roman" w:cs="Times New Roman"/>
          <w:b/>
          <w:bCs/>
          <w:i/>
          <w:iCs/>
          <w:color w:val="4472C4" w:themeColor="accent1"/>
          <w:kern w:val="2"/>
          <w:sz w:val="32"/>
          <w:szCs w:val="32"/>
          <w:lang w:val="uk-UA"/>
          <w14:ligatures w14:val="standardContextual"/>
        </w:rPr>
      </w:pPr>
      <w:r>
        <w:rPr>
          <w:rFonts w:ascii="Times New Roman" w:hAnsi="Times New Roman" w:cs="Times New Roman"/>
          <w:b/>
          <w:bCs/>
          <w:i/>
          <w:iCs/>
          <w:color w:val="4472C4" w:themeColor="accent1"/>
          <w:kern w:val="2"/>
          <w:sz w:val="32"/>
          <w:szCs w:val="32"/>
          <w:lang w:val="uk-UA"/>
          <w14:ligatures w14:val="standardContextual"/>
        </w:rPr>
        <w:t xml:space="preserve"> </w:t>
      </w:r>
    </w:p>
    <w:p w:rsidR="00C65F1E" w:rsidRPr="00C65F1E" w:rsidRDefault="00C65F1E" w:rsidP="00C65F1E">
      <w:pPr>
        <w:widowControl w:val="0"/>
        <w:autoSpaceDE w:val="0"/>
        <w:autoSpaceDN w:val="0"/>
        <w:adjustRightInd w:val="0"/>
        <w:spacing w:after="200" w:line="240" w:lineRule="auto"/>
        <w:ind w:firstLine="426"/>
        <w:jc w:val="center"/>
        <w:rPr>
          <w:rFonts w:ascii="Times New Roman" w:hAnsi="Times New Roman" w:cs="Times New Roman"/>
          <w:b/>
          <w:kern w:val="2"/>
          <w:sz w:val="28"/>
          <w:szCs w:val="28"/>
          <w:lang w:val="uk-UA"/>
          <w14:ligatures w14:val="standardContextual"/>
        </w:rPr>
      </w:pPr>
      <w:r w:rsidRPr="00C65F1E">
        <w:rPr>
          <w:rFonts w:ascii="Times New Roman" w:hAnsi="Times New Roman" w:cs="Times New Roman"/>
          <w:b/>
          <w:kern w:val="2"/>
          <w:sz w:val="28"/>
          <w:szCs w:val="28"/>
          <w:lang w:val="uk-UA"/>
          <w14:ligatures w14:val="standardContextual"/>
        </w:rPr>
        <w:t>Робота зі споживачами (відділ збуту)</w:t>
      </w:r>
    </w:p>
    <w:p w:rsidR="00F87994" w:rsidRDefault="00F87994" w:rsidP="00C65F1E">
      <w:pPr>
        <w:pStyle w:val="af7"/>
        <w:ind w:firstLine="720"/>
        <w:jc w:val="both"/>
        <w:rPr>
          <w:rFonts w:ascii="Times New Roman" w:hAnsi="Times New Roman" w:cs="Times New Roman"/>
          <w:sz w:val="28"/>
          <w:szCs w:val="28"/>
          <w:lang w:val="uk-UA"/>
        </w:rPr>
      </w:pPr>
      <w:r w:rsidRPr="00C65F1E">
        <w:rPr>
          <w:rFonts w:ascii="Times New Roman" w:hAnsi="Times New Roman" w:cs="Times New Roman"/>
          <w:sz w:val="28"/>
          <w:szCs w:val="28"/>
          <w:lang w:val="uk-UA"/>
        </w:rPr>
        <w:t xml:space="preserve"> Станом на 01.01.2023 р. на абонентському обліку перебувають 15 840 особових рахунків (населені пункти Боярської міської територіальної громади: м.</w:t>
      </w:r>
      <w:r w:rsidR="004061A0">
        <w:rPr>
          <w:rFonts w:ascii="Times New Roman" w:hAnsi="Times New Roman" w:cs="Times New Roman"/>
          <w:sz w:val="28"/>
          <w:szCs w:val="28"/>
          <w:lang w:val="uk-UA"/>
        </w:rPr>
        <w:t xml:space="preserve"> </w:t>
      </w:r>
      <w:r w:rsidRPr="00C65F1E">
        <w:rPr>
          <w:rFonts w:ascii="Times New Roman" w:hAnsi="Times New Roman" w:cs="Times New Roman"/>
          <w:sz w:val="28"/>
          <w:szCs w:val="28"/>
          <w:lang w:val="uk-UA"/>
        </w:rPr>
        <w:t>Боярка, с.</w:t>
      </w:r>
      <w:r w:rsidR="004061A0">
        <w:rPr>
          <w:rFonts w:ascii="Times New Roman" w:hAnsi="Times New Roman" w:cs="Times New Roman"/>
          <w:sz w:val="28"/>
          <w:szCs w:val="28"/>
          <w:lang w:val="uk-UA"/>
        </w:rPr>
        <w:t xml:space="preserve"> </w:t>
      </w:r>
      <w:r w:rsidRPr="00C65F1E">
        <w:rPr>
          <w:rFonts w:ascii="Times New Roman" w:hAnsi="Times New Roman" w:cs="Times New Roman"/>
          <w:sz w:val="28"/>
          <w:szCs w:val="28"/>
          <w:lang w:val="uk-UA"/>
        </w:rPr>
        <w:t xml:space="preserve">Тарасівка, </w:t>
      </w:r>
      <w:r w:rsidR="004061A0">
        <w:rPr>
          <w:rFonts w:ascii="Times New Roman" w:hAnsi="Times New Roman" w:cs="Times New Roman"/>
          <w:sz w:val="28"/>
          <w:szCs w:val="28"/>
          <w:lang w:val="uk-UA"/>
        </w:rPr>
        <w:t xml:space="preserve">с. </w:t>
      </w:r>
      <w:proofErr w:type="spellStart"/>
      <w:r w:rsidRPr="00C65F1E">
        <w:rPr>
          <w:rFonts w:ascii="Times New Roman" w:hAnsi="Times New Roman" w:cs="Times New Roman"/>
          <w:sz w:val="28"/>
          <w:szCs w:val="28"/>
          <w:lang w:val="uk-UA"/>
        </w:rPr>
        <w:t>Забір’я</w:t>
      </w:r>
      <w:proofErr w:type="spellEnd"/>
      <w:r w:rsidRPr="00C65F1E">
        <w:rPr>
          <w:rFonts w:ascii="Times New Roman" w:hAnsi="Times New Roman" w:cs="Times New Roman"/>
          <w:sz w:val="28"/>
          <w:szCs w:val="28"/>
          <w:lang w:val="uk-UA"/>
        </w:rPr>
        <w:t xml:space="preserve">, </w:t>
      </w:r>
      <w:proofErr w:type="spellStart"/>
      <w:r w:rsidR="004061A0">
        <w:rPr>
          <w:rFonts w:ascii="Times New Roman" w:hAnsi="Times New Roman" w:cs="Times New Roman"/>
          <w:sz w:val="28"/>
          <w:szCs w:val="28"/>
          <w:lang w:val="uk-UA"/>
        </w:rPr>
        <w:t>с.</w:t>
      </w:r>
      <w:r w:rsidRPr="00C65F1E">
        <w:rPr>
          <w:rFonts w:ascii="Times New Roman" w:hAnsi="Times New Roman" w:cs="Times New Roman"/>
          <w:sz w:val="28"/>
          <w:szCs w:val="28"/>
          <w:lang w:val="uk-UA"/>
        </w:rPr>
        <w:t>Княжичі</w:t>
      </w:r>
      <w:proofErr w:type="spellEnd"/>
      <w:r w:rsidRPr="00C65F1E">
        <w:rPr>
          <w:rFonts w:ascii="Times New Roman" w:hAnsi="Times New Roman" w:cs="Times New Roman"/>
          <w:sz w:val="28"/>
          <w:szCs w:val="28"/>
          <w:lang w:val="uk-UA"/>
        </w:rPr>
        <w:t xml:space="preserve"> та </w:t>
      </w:r>
      <w:proofErr w:type="spellStart"/>
      <w:r w:rsidR="004061A0">
        <w:rPr>
          <w:rFonts w:ascii="Times New Roman" w:hAnsi="Times New Roman" w:cs="Times New Roman"/>
          <w:sz w:val="28"/>
          <w:szCs w:val="28"/>
          <w:lang w:val="uk-UA"/>
        </w:rPr>
        <w:t>с.</w:t>
      </w:r>
      <w:r w:rsidRPr="00C65F1E">
        <w:rPr>
          <w:rFonts w:ascii="Times New Roman" w:hAnsi="Times New Roman" w:cs="Times New Roman"/>
          <w:sz w:val="28"/>
          <w:szCs w:val="28"/>
          <w:lang w:val="uk-UA"/>
        </w:rPr>
        <w:t>Новосілки</w:t>
      </w:r>
      <w:proofErr w:type="spellEnd"/>
      <w:r w:rsidRPr="00C65F1E">
        <w:rPr>
          <w:rFonts w:ascii="Times New Roman" w:hAnsi="Times New Roman" w:cs="Times New Roman"/>
          <w:sz w:val="28"/>
          <w:szCs w:val="28"/>
          <w:lang w:val="uk-UA"/>
        </w:rPr>
        <w:t>), із них населення: 15 469 одиниць та 371 – інші групи споживачів. Близько 79% особових рахунків споживачів обладнано вузлами обліку; частка облікового споживання у інших груп споживачів становить 99,9 %.</w:t>
      </w:r>
    </w:p>
    <w:p w:rsidR="00C65F1E" w:rsidRPr="00F87994" w:rsidRDefault="00C65F1E" w:rsidP="00C65F1E">
      <w:pPr>
        <w:pStyle w:val="af7"/>
        <w:ind w:firstLine="720"/>
        <w:jc w:val="both"/>
        <w:rPr>
          <w:rFonts w:ascii="Times New Roman" w:hAnsi="Times New Roman" w:cs="Times New Roman"/>
          <w:sz w:val="28"/>
          <w:szCs w:val="28"/>
          <w:lang w:val="uk-UA"/>
        </w:rPr>
      </w:pPr>
    </w:p>
    <w:p w:rsidR="00F87994" w:rsidRPr="00F87994" w:rsidRDefault="00F87994" w:rsidP="00F87994">
      <w:pPr>
        <w:widowControl w:val="0"/>
        <w:autoSpaceDE w:val="0"/>
        <w:autoSpaceDN w:val="0"/>
        <w:adjustRightInd w:val="0"/>
        <w:spacing w:after="200" w:line="240" w:lineRule="auto"/>
        <w:ind w:firstLine="426"/>
        <w:jc w:val="center"/>
        <w:rPr>
          <w:rFonts w:ascii="Times New Roman" w:hAnsi="Times New Roman" w:cs="Times New Roman"/>
          <w:kern w:val="2"/>
          <w:sz w:val="24"/>
          <w:szCs w:val="24"/>
          <w:lang w:val="uk-UA"/>
          <w14:ligatures w14:val="standardContextual"/>
        </w:rPr>
      </w:pPr>
      <w:r w:rsidRPr="00F87994">
        <w:rPr>
          <w:rFonts w:ascii="Times New Roman" w:hAnsi="Times New Roman" w:cs="Times New Roman"/>
          <w:kern w:val="2"/>
          <w:sz w:val="24"/>
          <w:szCs w:val="24"/>
          <w:lang w:val="uk-UA"/>
          <w14:ligatures w14:val="standardContextual"/>
        </w:rPr>
        <w:t>ПЕРЕЛІК</w:t>
      </w:r>
    </w:p>
    <w:tbl>
      <w:tblPr>
        <w:tblStyle w:val="-221"/>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0"/>
        <w:gridCol w:w="992"/>
        <w:gridCol w:w="1556"/>
        <w:gridCol w:w="992"/>
        <w:gridCol w:w="1559"/>
      </w:tblGrid>
      <w:tr w:rsidR="00F87994" w:rsidRPr="00F87994" w:rsidTr="00232BE5">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110" w:type="dxa"/>
            <w:vMerge w:val="restart"/>
            <w:tcBorders>
              <w:top w:val="single" w:sz="4" w:space="0" w:color="auto"/>
              <w:left w:val="single" w:sz="4" w:space="0" w:color="auto"/>
              <w:bottom w:val="single" w:sz="4" w:space="0" w:color="auto"/>
              <w:right w:val="single" w:sz="4" w:space="0" w:color="auto"/>
            </w:tcBorders>
            <w:hideMark/>
          </w:tcPr>
          <w:p w:rsidR="00F87994" w:rsidRPr="00F87994" w:rsidRDefault="00F87994" w:rsidP="00F87994">
            <w:pPr>
              <w:spacing w:line="360" w:lineRule="auto"/>
              <w:contextualSpacing/>
              <w:jc w:val="center"/>
              <w:rPr>
                <w:rFonts w:ascii="Times New Roman" w:eastAsia="Times New Roman" w:hAnsi="Times New Roman" w:cs="Times New Roman"/>
                <w:color w:val="000000" w:themeColor="text1"/>
                <w:kern w:val="2"/>
                <w:sz w:val="24"/>
                <w:szCs w:val="24"/>
                <w:lang w:val="uk-UA" w:eastAsia="ru-RU"/>
                <w14:ligatures w14:val="standardContextual"/>
              </w:rPr>
            </w:pPr>
            <w:r w:rsidRPr="00F87994">
              <w:rPr>
                <w:rFonts w:ascii="Times New Roman" w:eastAsia="Times New Roman" w:hAnsi="Times New Roman" w:cs="Times New Roman"/>
                <w:color w:val="000000" w:themeColor="text1"/>
                <w:kern w:val="2"/>
                <w:sz w:val="24"/>
                <w:szCs w:val="24"/>
                <w:lang w:val="uk-UA" w:eastAsia="ru-RU"/>
                <w14:ligatures w14:val="standardContextual"/>
              </w:rPr>
              <w:t xml:space="preserve">Категорія </w:t>
            </w:r>
          </w:p>
        </w:tc>
        <w:tc>
          <w:tcPr>
            <w:tcW w:w="2548" w:type="dxa"/>
            <w:gridSpan w:val="2"/>
            <w:tcBorders>
              <w:top w:val="single" w:sz="4" w:space="0" w:color="auto"/>
              <w:left w:val="single" w:sz="4" w:space="0" w:color="auto"/>
              <w:bottom w:val="single" w:sz="4" w:space="0" w:color="auto"/>
              <w:right w:val="single" w:sz="4" w:space="0" w:color="auto"/>
            </w:tcBorders>
            <w:hideMark/>
          </w:tcPr>
          <w:p w:rsidR="00F87994" w:rsidRPr="00F87994" w:rsidRDefault="00F87994" w:rsidP="00F87994">
            <w:pPr>
              <w:spacing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kern w:val="2"/>
                <w:sz w:val="24"/>
                <w:szCs w:val="24"/>
                <w:lang w:val="uk-UA" w:eastAsia="ru-RU"/>
                <w14:ligatures w14:val="standardContextual"/>
              </w:rPr>
            </w:pPr>
            <w:r w:rsidRPr="00F87994">
              <w:rPr>
                <w:rFonts w:ascii="Times New Roman" w:eastAsia="Times New Roman" w:hAnsi="Times New Roman" w:cs="Times New Roman"/>
                <w:color w:val="000000" w:themeColor="text1"/>
                <w:kern w:val="2"/>
                <w:sz w:val="24"/>
                <w:szCs w:val="24"/>
                <w:lang w:val="uk-UA" w:eastAsia="ru-RU"/>
                <w14:ligatures w14:val="standardContextual"/>
              </w:rPr>
              <w:t>За 2021 рік</w:t>
            </w:r>
          </w:p>
        </w:tc>
        <w:tc>
          <w:tcPr>
            <w:tcW w:w="2551" w:type="dxa"/>
            <w:gridSpan w:val="2"/>
            <w:tcBorders>
              <w:top w:val="single" w:sz="4" w:space="0" w:color="auto"/>
              <w:left w:val="single" w:sz="4" w:space="0" w:color="auto"/>
              <w:bottom w:val="single" w:sz="4" w:space="0" w:color="auto"/>
              <w:right w:val="single" w:sz="4" w:space="0" w:color="auto"/>
            </w:tcBorders>
            <w:hideMark/>
          </w:tcPr>
          <w:p w:rsidR="00F87994" w:rsidRPr="00F87994" w:rsidRDefault="00F87994" w:rsidP="00F87994">
            <w:pPr>
              <w:spacing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kern w:val="2"/>
                <w:sz w:val="24"/>
                <w:szCs w:val="24"/>
                <w:lang w:val="uk-UA" w:eastAsia="ru-RU"/>
                <w14:ligatures w14:val="standardContextual"/>
              </w:rPr>
            </w:pPr>
            <w:r w:rsidRPr="00F87994">
              <w:rPr>
                <w:rFonts w:ascii="Times New Roman" w:eastAsia="Times New Roman" w:hAnsi="Times New Roman" w:cs="Times New Roman"/>
                <w:color w:val="000000" w:themeColor="text1"/>
                <w:kern w:val="2"/>
                <w:sz w:val="24"/>
                <w:szCs w:val="24"/>
                <w:lang w:val="uk-UA" w:eastAsia="ru-RU"/>
                <w14:ligatures w14:val="standardContextual"/>
              </w:rPr>
              <w:t>За 2022 рік</w:t>
            </w:r>
          </w:p>
        </w:tc>
      </w:tr>
      <w:tr w:rsidR="00F87994" w:rsidRPr="00F87994" w:rsidTr="00232BE5">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4110" w:type="dxa"/>
            <w:vMerge/>
            <w:tcBorders>
              <w:top w:val="single" w:sz="4" w:space="0" w:color="auto"/>
              <w:left w:val="single" w:sz="4" w:space="0" w:color="auto"/>
              <w:bottom w:val="single" w:sz="4" w:space="0" w:color="auto"/>
              <w:right w:val="single" w:sz="4" w:space="0" w:color="auto"/>
            </w:tcBorders>
            <w:vAlign w:val="center"/>
            <w:hideMark/>
          </w:tcPr>
          <w:p w:rsidR="00F87994" w:rsidRPr="00F87994" w:rsidRDefault="00F87994" w:rsidP="00F87994">
            <w:pPr>
              <w:jc w:val="center"/>
              <w:rPr>
                <w:rFonts w:ascii="Times New Roman" w:eastAsia="Times New Roman" w:hAnsi="Times New Roman" w:cs="Times New Roman"/>
                <w:color w:val="000000" w:themeColor="text1"/>
                <w:kern w:val="2"/>
                <w:sz w:val="24"/>
                <w:szCs w:val="24"/>
                <w:lang w:val="uk-UA" w:eastAsia="ru-RU"/>
                <w14:ligatures w14:val="standardContextual"/>
              </w:rPr>
            </w:pPr>
          </w:p>
        </w:tc>
        <w:tc>
          <w:tcPr>
            <w:tcW w:w="992" w:type="dxa"/>
            <w:tcBorders>
              <w:top w:val="single" w:sz="4" w:space="0" w:color="auto"/>
              <w:left w:val="single" w:sz="4" w:space="0" w:color="auto"/>
              <w:bottom w:val="single" w:sz="4" w:space="0" w:color="auto"/>
              <w:right w:val="single" w:sz="4" w:space="0" w:color="auto"/>
            </w:tcBorders>
            <w:hideMark/>
          </w:tcPr>
          <w:p w:rsidR="00F87994" w:rsidRPr="00F87994" w:rsidRDefault="00F87994" w:rsidP="00F87994">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kern w:val="2"/>
                <w:sz w:val="24"/>
                <w:szCs w:val="24"/>
                <w:lang w:val="uk-UA" w:eastAsia="ru-RU"/>
                <w14:ligatures w14:val="standardContextual"/>
              </w:rPr>
            </w:pPr>
            <w:r w:rsidRPr="00F87994">
              <w:rPr>
                <w:rFonts w:ascii="Times New Roman" w:eastAsia="Times New Roman" w:hAnsi="Times New Roman" w:cs="Times New Roman"/>
                <w:color w:val="000000" w:themeColor="text1"/>
                <w:kern w:val="2"/>
                <w:sz w:val="24"/>
                <w:szCs w:val="24"/>
                <w:lang w:val="uk-UA" w:eastAsia="ru-RU"/>
                <w14:ligatures w14:val="standardContextual"/>
              </w:rPr>
              <w:t>Всього</w:t>
            </w:r>
          </w:p>
        </w:tc>
        <w:tc>
          <w:tcPr>
            <w:tcW w:w="1556" w:type="dxa"/>
            <w:tcBorders>
              <w:top w:val="single" w:sz="4" w:space="0" w:color="auto"/>
              <w:left w:val="single" w:sz="4" w:space="0" w:color="auto"/>
              <w:bottom w:val="single" w:sz="4" w:space="0" w:color="auto"/>
              <w:right w:val="single" w:sz="4" w:space="0" w:color="auto"/>
            </w:tcBorders>
            <w:hideMark/>
          </w:tcPr>
          <w:p w:rsidR="00F87994" w:rsidRPr="00F87994" w:rsidRDefault="00F87994" w:rsidP="00F87994">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kern w:val="2"/>
                <w:sz w:val="24"/>
                <w:szCs w:val="24"/>
                <w:lang w:val="uk-UA" w:eastAsia="ru-RU"/>
                <w14:ligatures w14:val="standardContextual"/>
              </w:rPr>
            </w:pPr>
            <w:r w:rsidRPr="00F87994">
              <w:rPr>
                <w:rFonts w:ascii="Times New Roman" w:eastAsia="Times New Roman" w:hAnsi="Times New Roman" w:cs="Times New Roman"/>
                <w:color w:val="000000" w:themeColor="text1"/>
                <w:kern w:val="2"/>
                <w:sz w:val="24"/>
                <w:szCs w:val="24"/>
                <w:lang w:val="uk-UA" w:eastAsia="ru-RU"/>
                <w14:ligatures w14:val="standardContextual"/>
              </w:rPr>
              <w:t xml:space="preserve">у т. ч. </w:t>
            </w:r>
          </w:p>
          <w:p w:rsidR="00F87994" w:rsidRPr="00F87994" w:rsidRDefault="00F87994" w:rsidP="00F87994">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kern w:val="2"/>
                <w:sz w:val="24"/>
                <w:szCs w:val="24"/>
                <w:lang w:val="uk-UA" w:eastAsia="ru-RU"/>
                <w14:ligatures w14:val="standardContextual"/>
              </w:rPr>
            </w:pPr>
            <w:r w:rsidRPr="00F87994">
              <w:rPr>
                <w:rFonts w:ascii="Times New Roman" w:eastAsia="Times New Roman" w:hAnsi="Times New Roman" w:cs="Times New Roman"/>
                <w:color w:val="000000" w:themeColor="text1"/>
                <w:kern w:val="2"/>
                <w:sz w:val="24"/>
                <w:szCs w:val="24"/>
                <w:lang w:val="uk-UA" w:eastAsia="ru-RU"/>
                <w14:ligatures w14:val="standardContextual"/>
              </w:rPr>
              <w:t>з вузлами обліку</w:t>
            </w:r>
          </w:p>
        </w:tc>
        <w:tc>
          <w:tcPr>
            <w:tcW w:w="992" w:type="dxa"/>
            <w:tcBorders>
              <w:top w:val="single" w:sz="4" w:space="0" w:color="auto"/>
              <w:left w:val="single" w:sz="4" w:space="0" w:color="auto"/>
              <w:bottom w:val="single" w:sz="4" w:space="0" w:color="auto"/>
              <w:right w:val="single" w:sz="4" w:space="0" w:color="auto"/>
            </w:tcBorders>
            <w:hideMark/>
          </w:tcPr>
          <w:p w:rsidR="00F87994" w:rsidRPr="00F87994" w:rsidRDefault="00F87994" w:rsidP="00F87994">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kern w:val="2"/>
                <w:sz w:val="24"/>
                <w:szCs w:val="24"/>
                <w:lang w:val="uk-UA" w:eastAsia="ru-RU"/>
                <w14:ligatures w14:val="standardContextual"/>
              </w:rPr>
            </w:pPr>
            <w:r w:rsidRPr="00F87994">
              <w:rPr>
                <w:rFonts w:ascii="Times New Roman" w:eastAsia="Times New Roman" w:hAnsi="Times New Roman" w:cs="Times New Roman"/>
                <w:color w:val="000000" w:themeColor="text1"/>
                <w:kern w:val="2"/>
                <w:sz w:val="24"/>
                <w:szCs w:val="24"/>
                <w:lang w:val="uk-UA" w:eastAsia="ru-RU"/>
                <w14:ligatures w14:val="standardContextual"/>
              </w:rPr>
              <w:t>Всього</w:t>
            </w:r>
          </w:p>
        </w:tc>
        <w:tc>
          <w:tcPr>
            <w:tcW w:w="1559" w:type="dxa"/>
            <w:tcBorders>
              <w:top w:val="single" w:sz="4" w:space="0" w:color="auto"/>
              <w:left w:val="single" w:sz="4" w:space="0" w:color="auto"/>
              <w:bottom w:val="single" w:sz="4" w:space="0" w:color="auto"/>
              <w:right w:val="single" w:sz="4" w:space="0" w:color="auto"/>
            </w:tcBorders>
            <w:hideMark/>
          </w:tcPr>
          <w:p w:rsidR="00F87994" w:rsidRPr="00F87994" w:rsidRDefault="00F87994" w:rsidP="00F87994">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kern w:val="2"/>
                <w:sz w:val="24"/>
                <w:szCs w:val="24"/>
                <w:lang w:val="uk-UA" w:eastAsia="ru-RU"/>
                <w14:ligatures w14:val="standardContextual"/>
              </w:rPr>
            </w:pPr>
            <w:r w:rsidRPr="00F87994">
              <w:rPr>
                <w:rFonts w:ascii="Times New Roman" w:eastAsia="Times New Roman" w:hAnsi="Times New Roman" w:cs="Times New Roman"/>
                <w:color w:val="000000" w:themeColor="text1"/>
                <w:kern w:val="2"/>
                <w:sz w:val="24"/>
                <w:szCs w:val="24"/>
                <w:lang w:val="uk-UA" w:eastAsia="ru-RU"/>
                <w14:ligatures w14:val="standardContextual"/>
              </w:rPr>
              <w:t xml:space="preserve"> у т. ч. </w:t>
            </w:r>
          </w:p>
          <w:p w:rsidR="00F87994" w:rsidRPr="00F87994" w:rsidRDefault="00F87994" w:rsidP="00F87994">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kern w:val="2"/>
                <w:sz w:val="24"/>
                <w:szCs w:val="24"/>
                <w:lang w:val="uk-UA" w:eastAsia="ru-RU"/>
                <w14:ligatures w14:val="standardContextual"/>
              </w:rPr>
            </w:pPr>
            <w:r w:rsidRPr="00F87994">
              <w:rPr>
                <w:rFonts w:ascii="Times New Roman" w:eastAsia="Times New Roman" w:hAnsi="Times New Roman" w:cs="Times New Roman"/>
                <w:color w:val="000000" w:themeColor="text1"/>
                <w:kern w:val="2"/>
                <w:sz w:val="24"/>
                <w:szCs w:val="24"/>
                <w:lang w:val="uk-UA" w:eastAsia="ru-RU"/>
                <w14:ligatures w14:val="standardContextual"/>
              </w:rPr>
              <w:t xml:space="preserve">з вузлами обліку </w:t>
            </w:r>
          </w:p>
        </w:tc>
      </w:tr>
      <w:tr w:rsidR="00F87994" w:rsidRPr="00F87994" w:rsidTr="00232BE5">
        <w:trPr>
          <w:trHeight w:val="329"/>
        </w:trPr>
        <w:tc>
          <w:tcPr>
            <w:cnfStyle w:val="001000000000" w:firstRow="0" w:lastRow="0" w:firstColumn="1" w:lastColumn="0" w:oddVBand="0" w:evenVBand="0" w:oddHBand="0" w:evenHBand="0" w:firstRowFirstColumn="0" w:firstRowLastColumn="0" w:lastRowFirstColumn="0" w:lastRowLastColumn="0"/>
            <w:tcW w:w="4110" w:type="dxa"/>
            <w:tcBorders>
              <w:top w:val="single" w:sz="4" w:space="0" w:color="auto"/>
              <w:left w:val="single" w:sz="4" w:space="0" w:color="auto"/>
              <w:bottom w:val="single" w:sz="4" w:space="0" w:color="auto"/>
              <w:right w:val="single" w:sz="4" w:space="0" w:color="auto"/>
            </w:tcBorders>
            <w:hideMark/>
          </w:tcPr>
          <w:p w:rsidR="00F87994" w:rsidRPr="00F87994" w:rsidRDefault="00F87994" w:rsidP="00F87994">
            <w:pPr>
              <w:spacing w:line="360" w:lineRule="auto"/>
              <w:contextualSpacing/>
              <w:jc w:val="center"/>
              <w:rPr>
                <w:rFonts w:ascii="Times New Roman" w:eastAsia="Times New Roman" w:hAnsi="Times New Roman" w:cs="Times New Roman"/>
                <w:color w:val="000000" w:themeColor="text1"/>
                <w:kern w:val="2"/>
                <w:sz w:val="24"/>
                <w:szCs w:val="24"/>
                <w:lang w:val="uk-UA" w:eastAsia="ru-RU"/>
                <w14:ligatures w14:val="standardContextual"/>
              </w:rPr>
            </w:pPr>
            <w:r w:rsidRPr="00F87994">
              <w:rPr>
                <w:rFonts w:ascii="Times New Roman" w:eastAsia="Times New Roman" w:hAnsi="Times New Roman" w:cs="Times New Roman"/>
                <w:color w:val="000000" w:themeColor="text1"/>
                <w:kern w:val="2"/>
                <w:sz w:val="24"/>
                <w:szCs w:val="24"/>
                <w:lang w:val="uk-UA" w:eastAsia="ru-RU"/>
                <w14:ligatures w14:val="standardContextual"/>
              </w:rPr>
              <w:t>Кількість багатоквартирних будинків</w:t>
            </w:r>
          </w:p>
        </w:tc>
        <w:tc>
          <w:tcPr>
            <w:tcW w:w="992" w:type="dxa"/>
            <w:tcBorders>
              <w:top w:val="single" w:sz="4" w:space="0" w:color="auto"/>
              <w:left w:val="single" w:sz="4" w:space="0" w:color="auto"/>
              <w:bottom w:val="single" w:sz="4" w:space="0" w:color="auto"/>
              <w:right w:val="single" w:sz="4" w:space="0" w:color="auto"/>
            </w:tcBorders>
            <w:hideMark/>
          </w:tcPr>
          <w:p w:rsidR="00F87994" w:rsidRPr="00F87994" w:rsidRDefault="00F87994" w:rsidP="00F87994">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kern w:val="2"/>
                <w:sz w:val="24"/>
                <w:szCs w:val="24"/>
                <w:lang w:val="uk-UA" w:eastAsia="ru-RU"/>
                <w14:ligatures w14:val="standardContextual"/>
              </w:rPr>
            </w:pPr>
            <w:r w:rsidRPr="00F87994">
              <w:rPr>
                <w:rFonts w:ascii="Times New Roman" w:eastAsia="Times New Roman" w:hAnsi="Times New Roman" w:cs="Times New Roman"/>
                <w:color w:val="000000" w:themeColor="text1"/>
                <w:kern w:val="2"/>
                <w:sz w:val="24"/>
                <w:szCs w:val="24"/>
                <w:lang w:val="uk-UA" w:eastAsia="ru-RU"/>
                <w14:ligatures w14:val="standardContextual"/>
              </w:rPr>
              <w:t>178</w:t>
            </w:r>
          </w:p>
        </w:tc>
        <w:tc>
          <w:tcPr>
            <w:tcW w:w="1556" w:type="dxa"/>
            <w:tcBorders>
              <w:top w:val="single" w:sz="4" w:space="0" w:color="auto"/>
              <w:left w:val="single" w:sz="4" w:space="0" w:color="auto"/>
              <w:bottom w:val="single" w:sz="4" w:space="0" w:color="auto"/>
              <w:right w:val="single" w:sz="4" w:space="0" w:color="auto"/>
            </w:tcBorders>
            <w:hideMark/>
          </w:tcPr>
          <w:p w:rsidR="00F87994" w:rsidRPr="00F87994" w:rsidRDefault="00F87994" w:rsidP="00F87994">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kern w:val="2"/>
                <w:sz w:val="24"/>
                <w:szCs w:val="24"/>
                <w:lang w:val="uk-UA" w:eastAsia="ru-RU"/>
                <w14:ligatures w14:val="standardContextual"/>
              </w:rPr>
            </w:pPr>
            <w:r w:rsidRPr="00F87994">
              <w:rPr>
                <w:rFonts w:ascii="Times New Roman" w:eastAsia="Times New Roman" w:hAnsi="Times New Roman" w:cs="Times New Roman"/>
                <w:color w:val="000000" w:themeColor="text1"/>
                <w:kern w:val="2"/>
                <w:sz w:val="24"/>
                <w:szCs w:val="24"/>
                <w:lang w:val="uk-UA" w:eastAsia="ru-RU"/>
                <w14:ligatures w14:val="standardContextual"/>
              </w:rPr>
              <w:t>29</w:t>
            </w:r>
          </w:p>
        </w:tc>
        <w:tc>
          <w:tcPr>
            <w:tcW w:w="992" w:type="dxa"/>
            <w:tcBorders>
              <w:top w:val="single" w:sz="4" w:space="0" w:color="auto"/>
              <w:left w:val="single" w:sz="4" w:space="0" w:color="auto"/>
              <w:bottom w:val="single" w:sz="4" w:space="0" w:color="auto"/>
              <w:right w:val="single" w:sz="4" w:space="0" w:color="auto"/>
            </w:tcBorders>
            <w:hideMark/>
          </w:tcPr>
          <w:p w:rsidR="00F87994" w:rsidRPr="00F87994" w:rsidRDefault="00F87994" w:rsidP="00F87994">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kern w:val="2"/>
                <w:sz w:val="24"/>
                <w:szCs w:val="24"/>
                <w:lang w:val="uk-UA" w:eastAsia="ru-RU"/>
                <w14:ligatures w14:val="standardContextual"/>
              </w:rPr>
            </w:pPr>
            <w:r w:rsidRPr="00F87994">
              <w:rPr>
                <w:rFonts w:ascii="Times New Roman" w:eastAsia="Times New Roman" w:hAnsi="Times New Roman" w:cs="Times New Roman"/>
                <w:color w:val="000000" w:themeColor="text1"/>
                <w:kern w:val="2"/>
                <w:sz w:val="24"/>
                <w:szCs w:val="24"/>
                <w:lang w:val="uk-UA" w:eastAsia="ru-RU"/>
                <w14:ligatures w14:val="standardContextual"/>
              </w:rPr>
              <w:t>183</w:t>
            </w:r>
          </w:p>
        </w:tc>
        <w:tc>
          <w:tcPr>
            <w:tcW w:w="1559" w:type="dxa"/>
            <w:tcBorders>
              <w:top w:val="single" w:sz="4" w:space="0" w:color="auto"/>
              <w:left w:val="single" w:sz="4" w:space="0" w:color="auto"/>
              <w:bottom w:val="single" w:sz="4" w:space="0" w:color="auto"/>
              <w:right w:val="single" w:sz="4" w:space="0" w:color="auto"/>
            </w:tcBorders>
            <w:hideMark/>
          </w:tcPr>
          <w:p w:rsidR="00F87994" w:rsidRPr="00F87994" w:rsidRDefault="00F87994" w:rsidP="00F87994">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kern w:val="2"/>
                <w:sz w:val="24"/>
                <w:szCs w:val="24"/>
                <w:lang w:val="uk-UA" w:eastAsia="ru-RU"/>
                <w14:ligatures w14:val="standardContextual"/>
              </w:rPr>
            </w:pPr>
            <w:r w:rsidRPr="00F87994">
              <w:rPr>
                <w:rFonts w:ascii="Times New Roman" w:eastAsia="Times New Roman" w:hAnsi="Times New Roman" w:cs="Times New Roman"/>
                <w:color w:val="000000" w:themeColor="text1"/>
                <w:kern w:val="2"/>
                <w:sz w:val="24"/>
                <w:szCs w:val="24"/>
                <w:lang w:val="uk-UA" w:eastAsia="ru-RU"/>
                <w14:ligatures w14:val="standardContextual"/>
              </w:rPr>
              <w:t>29</w:t>
            </w:r>
          </w:p>
        </w:tc>
      </w:tr>
      <w:tr w:rsidR="00F87994" w:rsidRPr="00F87994" w:rsidTr="00232BE5">
        <w:trPr>
          <w:cnfStyle w:val="000000100000" w:firstRow="0" w:lastRow="0" w:firstColumn="0" w:lastColumn="0" w:oddVBand="0" w:evenVBand="0" w:oddHBand="1"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4110" w:type="dxa"/>
            <w:tcBorders>
              <w:top w:val="single" w:sz="4" w:space="0" w:color="auto"/>
              <w:left w:val="single" w:sz="4" w:space="0" w:color="auto"/>
              <w:bottom w:val="single" w:sz="4" w:space="0" w:color="auto"/>
              <w:right w:val="single" w:sz="4" w:space="0" w:color="auto"/>
            </w:tcBorders>
            <w:hideMark/>
          </w:tcPr>
          <w:p w:rsidR="00F87994" w:rsidRPr="00F87994" w:rsidRDefault="00F87994" w:rsidP="00F87994">
            <w:pPr>
              <w:spacing w:line="360" w:lineRule="auto"/>
              <w:contextualSpacing/>
              <w:jc w:val="center"/>
              <w:rPr>
                <w:rFonts w:ascii="Times New Roman" w:eastAsia="Times New Roman" w:hAnsi="Times New Roman" w:cs="Times New Roman"/>
                <w:color w:val="000000" w:themeColor="text1"/>
                <w:kern w:val="2"/>
                <w:sz w:val="24"/>
                <w:szCs w:val="24"/>
                <w:lang w:val="uk-UA" w:eastAsia="ru-RU"/>
                <w14:ligatures w14:val="standardContextual"/>
              </w:rPr>
            </w:pPr>
            <w:r w:rsidRPr="00F87994">
              <w:rPr>
                <w:rFonts w:ascii="Times New Roman" w:eastAsia="Times New Roman" w:hAnsi="Times New Roman" w:cs="Times New Roman"/>
                <w:color w:val="000000" w:themeColor="text1"/>
                <w:kern w:val="2"/>
                <w:sz w:val="24"/>
                <w:szCs w:val="24"/>
                <w:lang w:val="uk-UA" w:eastAsia="ru-RU"/>
                <w14:ligatures w14:val="standardContextual"/>
              </w:rPr>
              <w:t>Кількість абонентів приватного сектору</w:t>
            </w:r>
          </w:p>
        </w:tc>
        <w:tc>
          <w:tcPr>
            <w:tcW w:w="992" w:type="dxa"/>
            <w:tcBorders>
              <w:top w:val="single" w:sz="4" w:space="0" w:color="auto"/>
              <w:left w:val="single" w:sz="4" w:space="0" w:color="auto"/>
              <w:bottom w:val="single" w:sz="4" w:space="0" w:color="auto"/>
              <w:right w:val="single" w:sz="4" w:space="0" w:color="auto"/>
            </w:tcBorders>
            <w:hideMark/>
          </w:tcPr>
          <w:p w:rsidR="00F87994" w:rsidRPr="00F87994" w:rsidRDefault="00F87994" w:rsidP="00F87994">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kern w:val="2"/>
                <w:sz w:val="24"/>
                <w:szCs w:val="24"/>
                <w:lang w:val="uk-UA" w:eastAsia="ru-RU"/>
                <w14:ligatures w14:val="standardContextual"/>
              </w:rPr>
            </w:pPr>
            <w:r w:rsidRPr="00F87994">
              <w:rPr>
                <w:rFonts w:ascii="Times New Roman" w:eastAsia="Times New Roman" w:hAnsi="Times New Roman" w:cs="Times New Roman"/>
                <w:color w:val="000000" w:themeColor="text1"/>
                <w:kern w:val="2"/>
                <w:sz w:val="24"/>
                <w:szCs w:val="24"/>
                <w:lang w:val="uk-UA" w:eastAsia="ru-RU"/>
                <w14:ligatures w14:val="standardContextual"/>
              </w:rPr>
              <w:t>6948</w:t>
            </w:r>
          </w:p>
        </w:tc>
        <w:tc>
          <w:tcPr>
            <w:tcW w:w="1556" w:type="dxa"/>
            <w:tcBorders>
              <w:top w:val="single" w:sz="4" w:space="0" w:color="auto"/>
              <w:left w:val="single" w:sz="4" w:space="0" w:color="auto"/>
              <w:bottom w:val="single" w:sz="4" w:space="0" w:color="auto"/>
              <w:right w:val="single" w:sz="4" w:space="0" w:color="auto"/>
            </w:tcBorders>
            <w:hideMark/>
          </w:tcPr>
          <w:p w:rsidR="00F87994" w:rsidRPr="00F87994" w:rsidRDefault="00F87994" w:rsidP="00F87994">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kern w:val="2"/>
                <w:sz w:val="24"/>
                <w:szCs w:val="24"/>
                <w:lang w:val="uk-UA" w:eastAsia="ru-RU"/>
                <w14:ligatures w14:val="standardContextual"/>
              </w:rPr>
            </w:pPr>
            <w:r w:rsidRPr="00F87994">
              <w:rPr>
                <w:rFonts w:ascii="Times New Roman" w:eastAsia="Times New Roman" w:hAnsi="Times New Roman" w:cs="Times New Roman"/>
                <w:color w:val="000000" w:themeColor="text1"/>
                <w:kern w:val="2"/>
                <w:sz w:val="24"/>
                <w:szCs w:val="24"/>
                <w:lang w:val="uk-UA" w:eastAsia="ru-RU"/>
                <w14:ligatures w14:val="standardContextual"/>
              </w:rPr>
              <w:t>5144</w:t>
            </w:r>
          </w:p>
        </w:tc>
        <w:tc>
          <w:tcPr>
            <w:tcW w:w="992" w:type="dxa"/>
            <w:tcBorders>
              <w:top w:val="single" w:sz="4" w:space="0" w:color="auto"/>
              <w:left w:val="single" w:sz="4" w:space="0" w:color="auto"/>
              <w:bottom w:val="single" w:sz="4" w:space="0" w:color="auto"/>
              <w:right w:val="single" w:sz="4" w:space="0" w:color="auto"/>
            </w:tcBorders>
            <w:hideMark/>
          </w:tcPr>
          <w:p w:rsidR="00F87994" w:rsidRPr="00F87994" w:rsidRDefault="00F87994" w:rsidP="00F87994">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kern w:val="2"/>
                <w:sz w:val="24"/>
                <w:szCs w:val="24"/>
                <w:lang w:val="uk-UA" w:eastAsia="ru-RU"/>
                <w14:ligatures w14:val="standardContextual"/>
              </w:rPr>
            </w:pPr>
            <w:r w:rsidRPr="00F87994">
              <w:rPr>
                <w:rFonts w:ascii="Times New Roman" w:eastAsia="Times New Roman" w:hAnsi="Times New Roman" w:cs="Times New Roman"/>
                <w:color w:val="000000" w:themeColor="text1"/>
                <w:kern w:val="2"/>
                <w:sz w:val="24"/>
                <w:szCs w:val="24"/>
                <w:lang w:val="uk-UA" w:eastAsia="ru-RU"/>
                <w14:ligatures w14:val="standardContextual"/>
              </w:rPr>
              <w:t>7294</w:t>
            </w:r>
          </w:p>
        </w:tc>
        <w:tc>
          <w:tcPr>
            <w:tcW w:w="1559" w:type="dxa"/>
            <w:tcBorders>
              <w:top w:val="single" w:sz="4" w:space="0" w:color="auto"/>
              <w:left w:val="single" w:sz="4" w:space="0" w:color="auto"/>
              <w:bottom w:val="single" w:sz="4" w:space="0" w:color="auto"/>
              <w:right w:val="single" w:sz="4" w:space="0" w:color="auto"/>
            </w:tcBorders>
            <w:hideMark/>
          </w:tcPr>
          <w:p w:rsidR="00F87994" w:rsidRPr="00F87994" w:rsidRDefault="00F87994" w:rsidP="00F87994">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kern w:val="2"/>
                <w:sz w:val="24"/>
                <w:szCs w:val="24"/>
                <w:lang w:val="uk-UA" w:eastAsia="ru-RU"/>
                <w14:ligatures w14:val="standardContextual"/>
              </w:rPr>
            </w:pPr>
            <w:r w:rsidRPr="00F87994">
              <w:rPr>
                <w:rFonts w:ascii="Times New Roman" w:eastAsia="Times New Roman" w:hAnsi="Times New Roman" w:cs="Times New Roman"/>
                <w:color w:val="000000" w:themeColor="text1"/>
                <w:kern w:val="2"/>
                <w:sz w:val="24"/>
                <w:szCs w:val="24"/>
                <w:lang w:val="uk-UA" w:eastAsia="ru-RU"/>
                <w14:ligatures w14:val="standardContextual"/>
              </w:rPr>
              <w:t>5956</w:t>
            </w:r>
          </w:p>
        </w:tc>
      </w:tr>
      <w:tr w:rsidR="00F87994" w:rsidRPr="00F87994" w:rsidTr="00232BE5">
        <w:trPr>
          <w:trHeight w:val="263"/>
        </w:trPr>
        <w:tc>
          <w:tcPr>
            <w:cnfStyle w:val="001000000000" w:firstRow="0" w:lastRow="0" w:firstColumn="1" w:lastColumn="0" w:oddVBand="0" w:evenVBand="0" w:oddHBand="0" w:evenHBand="0" w:firstRowFirstColumn="0" w:firstRowLastColumn="0" w:lastRowFirstColumn="0" w:lastRowLastColumn="0"/>
            <w:tcW w:w="4110" w:type="dxa"/>
            <w:tcBorders>
              <w:top w:val="single" w:sz="4" w:space="0" w:color="auto"/>
              <w:left w:val="single" w:sz="4" w:space="0" w:color="auto"/>
              <w:bottom w:val="single" w:sz="4" w:space="0" w:color="auto"/>
              <w:right w:val="single" w:sz="4" w:space="0" w:color="auto"/>
            </w:tcBorders>
            <w:hideMark/>
          </w:tcPr>
          <w:p w:rsidR="00F87994" w:rsidRPr="00F87994" w:rsidRDefault="00F87994" w:rsidP="00F87994">
            <w:pPr>
              <w:spacing w:line="360" w:lineRule="auto"/>
              <w:contextualSpacing/>
              <w:jc w:val="center"/>
              <w:rPr>
                <w:rFonts w:ascii="Times New Roman" w:eastAsia="Times New Roman" w:hAnsi="Times New Roman" w:cs="Times New Roman"/>
                <w:color w:val="000000" w:themeColor="text1"/>
                <w:kern w:val="2"/>
                <w:sz w:val="24"/>
                <w:szCs w:val="24"/>
                <w:lang w:val="uk-UA" w:eastAsia="ru-RU"/>
                <w14:ligatures w14:val="standardContextual"/>
              </w:rPr>
            </w:pPr>
            <w:r w:rsidRPr="00F87994">
              <w:rPr>
                <w:rFonts w:ascii="Times New Roman" w:eastAsia="Times New Roman" w:hAnsi="Times New Roman" w:cs="Times New Roman"/>
                <w:color w:val="000000" w:themeColor="text1"/>
                <w:kern w:val="2"/>
                <w:sz w:val="24"/>
                <w:szCs w:val="24"/>
                <w:lang w:val="uk-UA" w:eastAsia="ru-RU"/>
                <w14:ligatures w14:val="standardContextual"/>
              </w:rPr>
              <w:t>Кількість абонентів багатоквартирних будинків</w:t>
            </w:r>
          </w:p>
        </w:tc>
        <w:tc>
          <w:tcPr>
            <w:tcW w:w="992" w:type="dxa"/>
            <w:tcBorders>
              <w:top w:val="single" w:sz="4" w:space="0" w:color="auto"/>
              <w:left w:val="single" w:sz="4" w:space="0" w:color="auto"/>
              <w:bottom w:val="single" w:sz="4" w:space="0" w:color="auto"/>
              <w:right w:val="single" w:sz="4" w:space="0" w:color="auto"/>
            </w:tcBorders>
            <w:hideMark/>
          </w:tcPr>
          <w:p w:rsidR="00F87994" w:rsidRPr="00F87994" w:rsidRDefault="00F87994" w:rsidP="00F87994">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kern w:val="2"/>
                <w:sz w:val="24"/>
                <w:szCs w:val="24"/>
                <w:lang w:val="uk-UA" w:eastAsia="ru-RU"/>
                <w14:ligatures w14:val="standardContextual"/>
              </w:rPr>
            </w:pPr>
            <w:r w:rsidRPr="00F87994">
              <w:rPr>
                <w:rFonts w:ascii="Times New Roman" w:eastAsia="Times New Roman" w:hAnsi="Times New Roman" w:cs="Times New Roman"/>
                <w:color w:val="000000" w:themeColor="text1"/>
                <w:kern w:val="2"/>
                <w:sz w:val="24"/>
                <w:szCs w:val="24"/>
                <w:lang w:val="uk-UA" w:eastAsia="ru-RU"/>
                <w14:ligatures w14:val="standardContextual"/>
              </w:rPr>
              <w:t>8004</w:t>
            </w:r>
          </w:p>
        </w:tc>
        <w:tc>
          <w:tcPr>
            <w:tcW w:w="1556" w:type="dxa"/>
            <w:tcBorders>
              <w:top w:val="single" w:sz="4" w:space="0" w:color="auto"/>
              <w:left w:val="single" w:sz="4" w:space="0" w:color="auto"/>
              <w:bottom w:val="single" w:sz="4" w:space="0" w:color="auto"/>
              <w:right w:val="single" w:sz="4" w:space="0" w:color="auto"/>
            </w:tcBorders>
            <w:hideMark/>
          </w:tcPr>
          <w:p w:rsidR="00F87994" w:rsidRPr="00F87994" w:rsidRDefault="00F87994" w:rsidP="00F87994">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kern w:val="2"/>
                <w:sz w:val="24"/>
                <w:szCs w:val="24"/>
                <w:lang w:val="uk-UA" w:eastAsia="ru-RU"/>
                <w14:ligatures w14:val="standardContextual"/>
              </w:rPr>
            </w:pPr>
            <w:r w:rsidRPr="00F87994">
              <w:rPr>
                <w:rFonts w:ascii="Times New Roman" w:eastAsia="Times New Roman" w:hAnsi="Times New Roman" w:cs="Times New Roman"/>
                <w:color w:val="000000" w:themeColor="text1"/>
                <w:kern w:val="2"/>
                <w:sz w:val="24"/>
                <w:szCs w:val="24"/>
                <w:lang w:val="uk-UA" w:eastAsia="ru-RU"/>
                <w14:ligatures w14:val="standardContextual"/>
              </w:rPr>
              <w:t>6565</w:t>
            </w:r>
          </w:p>
        </w:tc>
        <w:tc>
          <w:tcPr>
            <w:tcW w:w="992" w:type="dxa"/>
            <w:tcBorders>
              <w:top w:val="single" w:sz="4" w:space="0" w:color="auto"/>
              <w:left w:val="single" w:sz="4" w:space="0" w:color="auto"/>
              <w:bottom w:val="single" w:sz="4" w:space="0" w:color="auto"/>
              <w:right w:val="single" w:sz="4" w:space="0" w:color="auto"/>
            </w:tcBorders>
            <w:hideMark/>
          </w:tcPr>
          <w:p w:rsidR="00F87994" w:rsidRPr="00F87994" w:rsidRDefault="00F87994" w:rsidP="00F87994">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kern w:val="2"/>
                <w:sz w:val="24"/>
                <w:szCs w:val="24"/>
                <w:lang w:val="uk-UA" w:eastAsia="ru-RU"/>
                <w14:ligatures w14:val="standardContextual"/>
              </w:rPr>
            </w:pPr>
            <w:r w:rsidRPr="00F87994">
              <w:rPr>
                <w:rFonts w:ascii="Times New Roman" w:eastAsia="Times New Roman" w:hAnsi="Times New Roman" w:cs="Times New Roman"/>
                <w:color w:val="000000" w:themeColor="text1"/>
                <w:kern w:val="2"/>
                <w:sz w:val="24"/>
                <w:szCs w:val="24"/>
                <w:lang w:val="uk-UA" w:eastAsia="ru-RU"/>
                <w14:ligatures w14:val="standardContextual"/>
              </w:rPr>
              <w:t>8175</w:t>
            </w:r>
          </w:p>
        </w:tc>
        <w:tc>
          <w:tcPr>
            <w:tcW w:w="1559" w:type="dxa"/>
            <w:tcBorders>
              <w:top w:val="single" w:sz="4" w:space="0" w:color="auto"/>
              <w:left w:val="single" w:sz="4" w:space="0" w:color="auto"/>
              <w:bottom w:val="single" w:sz="4" w:space="0" w:color="auto"/>
              <w:right w:val="single" w:sz="4" w:space="0" w:color="auto"/>
            </w:tcBorders>
            <w:hideMark/>
          </w:tcPr>
          <w:p w:rsidR="00F87994" w:rsidRPr="00F87994" w:rsidRDefault="00F87994" w:rsidP="00F87994">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kern w:val="2"/>
                <w:sz w:val="24"/>
                <w:szCs w:val="24"/>
                <w:lang w:val="uk-UA" w:eastAsia="ru-RU"/>
                <w14:ligatures w14:val="standardContextual"/>
              </w:rPr>
            </w:pPr>
            <w:r w:rsidRPr="00F87994">
              <w:rPr>
                <w:rFonts w:ascii="Times New Roman" w:eastAsia="Times New Roman" w:hAnsi="Times New Roman" w:cs="Times New Roman"/>
                <w:color w:val="000000" w:themeColor="text1"/>
                <w:kern w:val="2"/>
                <w:sz w:val="24"/>
                <w:szCs w:val="24"/>
                <w:lang w:val="uk-UA" w:eastAsia="ru-RU"/>
                <w14:ligatures w14:val="standardContextual"/>
              </w:rPr>
              <w:t>6 735</w:t>
            </w:r>
          </w:p>
        </w:tc>
      </w:tr>
      <w:tr w:rsidR="00F87994" w:rsidRPr="00F87994" w:rsidTr="00232BE5">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4110" w:type="dxa"/>
            <w:tcBorders>
              <w:top w:val="single" w:sz="4" w:space="0" w:color="auto"/>
              <w:left w:val="single" w:sz="4" w:space="0" w:color="auto"/>
              <w:bottom w:val="single" w:sz="4" w:space="0" w:color="auto"/>
              <w:right w:val="single" w:sz="4" w:space="0" w:color="auto"/>
            </w:tcBorders>
          </w:tcPr>
          <w:p w:rsidR="00F87994" w:rsidRPr="00F87994" w:rsidRDefault="00F87994" w:rsidP="00F87994">
            <w:pPr>
              <w:spacing w:line="360" w:lineRule="auto"/>
              <w:contextualSpacing/>
              <w:jc w:val="center"/>
              <w:rPr>
                <w:rFonts w:ascii="Times New Roman" w:eastAsia="Times New Roman" w:hAnsi="Times New Roman" w:cs="Times New Roman"/>
                <w:color w:val="000000" w:themeColor="text1"/>
                <w:kern w:val="2"/>
                <w:sz w:val="24"/>
                <w:szCs w:val="24"/>
                <w:lang w:val="uk-UA" w:eastAsia="ru-RU"/>
                <w14:ligatures w14:val="standardContextual"/>
              </w:rPr>
            </w:pPr>
            <w:r w:rsidRPr="00F87994">
              <w:rPr>
                <w:rFonts w:ascii="Times New Roman" w:eastAsia="Times New Roman" w:hAnsi="Times New Roman" w:cs="Times New Roman"/>
                <w:color w:val="000000" w:themeColor="text1"/>
                <w:kern w:val="2"/>
                <w:sz w:val="24"/>
                <w:szCs w:val="24"/>
                <w:lang w:val="uk-UA" w:eastAsia="ru-RU"/>
                <w14:ligatures w14:val="standardContextual"/>
              </w:rPr>
              <w:t>Кількість абонентів інших груп споживачів</w:t>
            </w:r>
          </w:p>
        </w:tc>
        <w:tc>
          <w:tcPr>
            <w:tcW w:w="992" w:type="dxa"/>
            <w:tcBorders>
              <w:top w:val="single" w:sz="4" w:space="0" w:color="auto"/>
              <w:left w:val="single" w:sz="4" w:space="0" w:color="auto"/>
              <w:bottom w:val="single" w:sz="4" w:space="0" w:color="auto"/>
              <w:right w:val="single" w:sz="4" w:space="0" w:color="auto"/>
            </w:tcBorders>
          </w:tcPr>
          <w:p w:rsidR="00F87994" w:rsidRPr="00F87994" w:rsidRDefault="00F87994" w:rsidP="00F87994">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kern w:val="2"/>
                <w:sz w:val="24"/>
                <w:szCs w:val="24"/>
                <w:lang w:val="uk-UA" w:eastAsia="ru-RU"/>
                <w14:ligatures w14:val="standardContextual"/>
              </w:rPr>
            </w:pPr>
            <w:r w:rsidRPr="00F87994">
              <w:rPr>
                <w:rFonts w:ascii="Times New Roman" w:eastAsia="Times New Roman" w:hAnsi="Times New Roman" w:cs="Times New Roman"/>
                <w:color w:val="000000" w:themeColor="text1"/>
                <w:kern w:val="2"/>
                <w:sz w:val="24"/>
                <w:szCs w:val="24"/>
                <w:lang w:val="uk-UA" w:eastAsia="ru-RU"/>
                <w14:ligatures w14:val="standardContextual"/>
              </w:rPr>
              <w:t>345</w:t>
            </w:r>
          </w:p>
        </w:tc>
        <w:tc>
          <w:tcPr>
            <w:tcW w:w="1556" w:type="dxa"/>
            <w:tcBorders>
              <w:top w:val="single" w:sz="4" w:space="0" w:color="auto"/>
              <w:left w:val="single" w:sz="4" w:space="0" w:color="auto"/>
              <w:bottom w:val="single" w:sz="4" w:space="0" w:color="auto"/>
              <w:right w:val="single" w:sz="4" w:space="0" w:color="auto"/>
            </w:tcBorders>
          </w:tcPr>
          <w:p w:rsidR="00F87994" w:rsidRPr="00F87994" w:rsidRDefault="00F87994" w:rsidP="00F87994">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kern w:val="2"/>
                <w:sz w:val="24"/>
                <w:szCs w:val="24"/>
                <w:lang w:val="uk-UA" w:eastAsia="ru-RU"/>
                <w14:ligatures w14:val="standardContextual"/>
              </w:rPr>
            </w:pPr>
            <w:r w:rsidRPr="00F87994">
              <w:rPr>
                <w:rFonts w:ascii="Times New Roman" w:eastAsia="Times New Roman" w:hAnsi="Times New Roman" w:cs="Times New Roman"/>
                <w:color w:val="000000" w:themeColor="text1"/>
                <w:kern w:val="2"/>
                <w:sz w:val="24"/>
                <w:szCs w:val="24"/>
                <w:lang w:val="uk-UA" w:eastAsia="ru-RU"/>
                <w14:ligatures w14:val="standardContextual"/>
              </w:rPr>
              <w:t>341</w:t>
            </w:r>
          </w:p>
        </w:tc>
        <w:tc>
          <w:tcPr>
            <w:tcW w:w="992" w:type="dxa"/>
            <w:tcBorders>
              <w:top w:val="single" w:sz="4" w:space="0" w:color="auto"/>
              <w:left w:val="single" w:sz="4" w:space="0" w:color="auto"/>
              <w:bottom w:val="single" w:sz="4" w:space="0" w:color="auto"/>
              <w:right w:val="single" w:sz="4" w:space="0" w:color="auto"/>
            </w:tcBorders>
          </w:tcPr>
          <w:p w:rsidR="00F87994" w:rsidRPr="00F87994" w:rsidRDefault="00F87994" w:rsidP="00F87994">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kern w:val="2"/>
                <w:sz w:val="24"/>
                <w:szCs w:val="24"/>
                <w:lang w:val="uk-UA" w:eastAsia="ru-RU"/>
                <w14:ligatures w14:val="standardContextual"/>
              </w:rPr>
            </w:pPr>
            <w:r w:rsidRPr="00F87994">
              <w:rPr>
                <w:rFonts w:ascii="Times New Roman" w:eastAsia="Times New Roman" w:hAnsi="Times New Roman" w:cs="Times New Roman"/>
                <w:color w:val="000000" w:themeColor="text1"/>
                <w:kern w:val="2"/>
                <w:sz w:val="24"/>
                <w:szCs w:val="24"/>
                <w:lang w:val="uk-UA" w:eastAsia="ru-RU"/>
                <w14:ligatures w14:val="standardContextual"/>
              </w:rPr>
              <w:t>371</w:t>
            </w:r>
          </w:p>
        </w:tc>
        <w:tc>
          <w:tcPr>
            <w:tcW w:w="1559" w:type="dxa"/>
            <w:tcBorders>
              <w:top w:val="single" w:sz="4" w:space="0" w:color="auto"/>
              <w:left w:val="single" w:sz="4" w:space="0" w:color="auto"/>
              <w:bottom w:val="single" w:sz="4" w:space="0" w:color="auto"/>
              <w:right w:val="single" w:sz="4" w:space="0" w:color="auto"/>
            </w:tcBorders>
          </w:tcPr>
          <w:p w:rsidR="00F87994" w:rsidRPr="00F87994" w:rsidRDefault="00F87994" w:rsidP="00F87994">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kern w:val="2"/>
                <w:sz w:val="24"/>
                <w:szCs w:val="24"/>
                <w:lang w:val="uk-UA" w:eastAsia="ru-RU"/>
                <w14:ligatures w14:val="standardContextual"/>
              </w:rPr>
            </w:pPr>
            <w:r w:rsidRPr="00F87994">
              <w:rPr>
                <w:rFonts w:ascii="Times New Roman" w:eastAsia="Times New Roman" w:hAnsi="Times New Roman" w:cs="Times New Roman"/>
                <w:color w:val="000000" w:themeColor="text1"/>
                <w:kern w:val="2"/>
                <w:sz w:val="24"/>
                <w:szCs w:val="24"/>
                <w:lang w:val="uk-UA" w:eastAsia="ru-RU"/>
                <w14:ligatures w14:val="standardContextual"/>
              </w:rPr>
              <w:t>365</w:t>
            </w:r>
          </w:p>
        </w:tc>
      </w:tr>
      <w:tr w:rsidR="00F87994" w:rsidRPr="00C65F1E" w:rsidTr="00232BE5">
        <w:trPr>
          <w:trHeight w:val="272"/>
        </w:trPr>
        <w:tc>
          <w:tcPr>
            <w:cnfStyle w:val="001000000000" w:firstRow="0" w:lastRow="0" w:firstColumn="1" w:lastColumn="0" w:oddVBand="0" w:evenVBand="0" w:oddHBand="0" w:evenHBand="0" w:firstRowFirstColumn="0" w:firstRowLastColumn="0" w:lastRowFirstColumn="0" w:lastRowLastColumn="0"/>
            <w:tcW w:w="4110" w:type="dxa"/>
            <w:tcBorders>
              <w:top w:val="single" w:sz="4" w:space="0" w:color="auto"/>
              <w:left w:val="single" w:sz="4" w:space="0" w:color="auto"/>
              <w:bottom w:val="single" w:sz="4" w:space="0" w:color="auto"/>
              <w:right w:val="single" w:sz="4" w:space="0" w:color="auto"/>
            </w:tcBorders>
            <w:hideMark/>
          </w:tcPr>
          <w:p w:rsidR="00F87994" w:rsidRPr="00C65F1E" w:rsidRDefault="00F87994" w:rsidP="00C65F1E">
            <w:pPr>
              <w:pStyle w:val="af7"/>
              <w:ind w:firstLine="720"/>
              <w:jc w:val="both"/>
              <w:rPr>
                <w:rFonts w:ascii="Times New Roman" w:hAnsi="Times New Roman" w:cs="Times New Roman"/>
                <w:sz w:val="28"/>
                <w:szCs w:val="28"/>
                <w:lang w:val="uk-UA" w:eastAsia="ru-RU"/>
              </w:rPr>
            </w:pPr>
            <w:r w:rsidRPr="00C65F1E">
              <w:rPr>
                <w:rFonts w:ascii="Times New Roman" w:hAnsi="Times New Roman" w:cs="Times New Roman"/>
                <w:sz w:val="28"/>
                <w:szCs w:val="28"/>
                <w:lang w:val="uk-UA" w:eastAsia="ru-RU"/>
              </w:rPr>
              <w:t>Кількість особових рахунків</w:t>
            </w:r>
          </w:p>
        </w:tc>
        <w:tc>
          <w:tcPr>
            <w:tcW w:w="2548" w:type="dxa"/>
            <w:gridSpan w:val="2"/>
            <w:tcBorders>
              <w:top w:val="single" w:sz="4" w:space="0" w:color="auto"/>
              <w:left w:val="single" w:sz="4" w:space="0" w:color="auto"/>
              <w:bottom w:val="single" w:sz="4" w:space="0" w:color="auto"/>
              <w:right w:val="single" w:sz="4" w:space="0" w:color="auto"/>
            </w:tcBorders>
            <w:hideMark/>
          </w:tcPr>
          <w:p w:rsidR="00F87994" w:rsidRPr="00C65F1E" w:rsidRDefault="00F87994" w:rsidP="00C65F1E">
            <w:pPr>
              <w:pStyle w:val="af7"/>
              <w:ind w:firstLine="7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val="uk-UA" w:eastAsia="ru-RU"/>
              </w:rPr>
            </w:pPr>
            <w:r w:rsidRPr="00C65F1E">
              <w:rPr>
                <w:rFonts w:ascii="Times New Roman" w:hAnsi="Times New Roman" w:cs="Times New Roman"/>
                <w:sz w:val="28"/>
                <w:szCs w:val="28"/>
                <w:lang w:val="uk-UA" w:eastAsia="ru-RU"/>
              </w:rPr>
              <w:t>15 297</w:t>
            </w:r>
          </w:p>
        </w:tc>
        <w:tc>
          <w:tcPr>
            <w:tcW w:w="2551" w:type="dxa"/>
            <w:gridSpan w:val="2"/>
            <w:tcBorders>
              <w:top w:val="single" w:sz="4" w:space="0" w:color="auto"/>
              <w:left w:val="single" w:sz="4" w:space="0" w:color="auto"/>
              <w:bottom w:val="single" w:sz="4" w:space="0" w:color="auto"/>
              <w:right w:val="single" w:sz="4" w:space="0" w:color="auto"/>
            </w:tcBorders>
            <w:hideMark/>
          </w:tcPr>
          <w:p w:rsidR="00F87994" w:rsidRPr="00C65F1E" w:rsidRDefault="00F87994" w:rsidP="00C65F1E">
            <w:pPr>
              <w:pStyle w:val="af7"/>
              <w:ind w:firstLine="7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val="uk-UA" w:eastAsia="ru-RU"/>
              </w:rPr>
            </w:pPr>
            <w:r w:rsidRPr="00C65F1E">
              <w:rPr>
                <w:rFonts w:ascii="Times New Roman" w:hAnsi="Times New Roman" w:cs="Times New Roman"/>
                <w:sz w:val="28"/>
                <w:szCs w:val="28"/>
                <w:lang w:val="uk-UA" w:eastAsia="ru-RU"/>
              </w:rPr>
              <w:t>15 840</w:t>
            </w:r>
          </w:p>
        </w:tc>
      </w:tr>
    </w:tbl>
    <w:p w:rsidR="00F87994" w:rsidRPr="00C65F1E" w:rsidRDefault="00F87994" w:rsidP="00C65F1E">
      <w:pPr>
        <w:pStyle w:val="af7"/>
        <w:ind w:firstLine="720"/>
        <w:jc w:val="both"/>
        <w:rPr>
          <w:rFonts w:ascii="Times New Roman" w:hAnsi="Times New Roman" w:cs="Times New Roman"/>
          <w:sz w:val="28"/>
          <w:szCs w:val="28"/>
          <w:lang w:val="uk-UA"/>
        </w:rPr>
      </w:pPr>
    </w:p>
    <w:p w:rsidR="00F87994" w:rsidRPr="00C65F1E" w:rsidRDefault="00F87994" w:rsidP="00C65F1E">
      <w:pPr>
        <w:pStyle w:val="af7"/>
        <w:ind w:firstLine="720"/>
        <w:jc w:val="both"/>
        <w:rPr>
          <w:rFonts w:ascii="Times New Roman" w:hAnsi="Times New Roman" w:cs="Times New Roman"/>
          <w:sz w:val="28"/>
          <w:szCs w:val="28"/>
          <w:lang w:val="uk-UA"/>
        </w:rPr>
      </w:pPr>
      <w:r w:rsidRPr="00C65F1E">
        <w:rPr>
          <w:rFonts w:ascii="Times New Roman" w:hAnsi="Times New Roman" w:cs="Times New Roman"/>
          <w:sz w:val="28"/>
          <w:szCs w:val="28"/>
          <w:lang w:val="uk-UA"/>
        </w:rPr>
        <w:lastRenderedPageBreak/>
        <w:t>Загальна кількість абонентських рахунків зі встановленими вузлами обліку води станом на 01.01.2023 р. становить 13 056 одиниць, а з нормативним нарахуванням – 2 784 одиниць.</w:t>
      </w:r>
    </w:p>
    <w:p w:rsidR="00F87994" w:rsidRPr="00C65F1E" w:rsidRDefault="00F87994" w:rsidP="00C65F1E">
      <w:pPr>
        <w:pStyle w:val="af7"/>
        <w:ind w:firstLine="720"/>
        <w:jc w:val="both"/>
        <w:rPr>
          <w:rFonts w:ascii="Times New Roman" w:hAnsi="Times New Roman" w:cs="Times New Roman"/>
          <w:sz w:val="28"/>
          <w:szCs w:val="28"/>
          <w:lang w:val="uk-UA"/>
        </w:rPr>
      </w:pPr>
      <w:r w:rsidRPr="00C65F1E">
        <w:rPr>
          <w:rFonts w:ascii="Times New Roman" w:hAnsi="Times New Roman" w:cs="Times New Roman"/>
          <w:sz w:val="28"/>
          <w:szCs w:val="28"/>
          <w:lang w:val="uk-UA"/>
        </w:rPr>
        <w:t>Відділом збуту щомісячно на підставі наказів по підприємству, здійснюються нарахування за послуги водопостачання та водовідведення по кожному особовому рахунку споживача, щомісячно знімаються контролерами водопровідного господарства показники вузлів обліку води у інших груп споживачів населених пунктів територіальної громади. Формуються, роздруковуються та доставляються силами контролерів платіжні квитанції та рахунки-фактури для сплати послуг усім групам споживачів в усі населені пункти.</w:t>
      </w:r>
    </w:p>
    <w:p w:rsidR="00F87994" w:rsidRPr="00C65F1E" w:rsidRDefault="00F87994" w:rsidP="00C65F1E">
      <w:pPr>
        <w:pStyle w:val="af7"/>
        <w:ind w:firstLine="720"/>
        <w:jc w:val="both"/>
        <w:rPr>
          <w:rFonts w:ascii="Times New Roman" w:hAnsi="Times New Roman" w:cs="Times New Roman"/>
          <w:sz w:val="28"/>
          <w:szCs w:val="28"/>
          <w:lang w:val="uk-UA"/>
        </w:rPr>
      </w:pPr>
      <w:r w:rsidRPr="00C65F1E">
        <w:rPr>
          <w:rFonts w:ascii="Times New Roman" w:hAnsi="Times New Roman" w:cs="Times New Roman"/>
          <w:sz w:val="28"/>
          <w:szCs w:val="28"/>
          <w:lang w:val="uk-UA"/>
        </w:rPr>
        <w:t>На підставі Постанови Кабінету Міністрів України від 05.04.2022 року за №412 «Деякі питання повірки законодавчо регульованих засобів вимірювальної техніки в умовах воєнного стану», протягом 2022 року частково призупинена планова робота щодо виконання споживачами вимог Закону України «Про метрологію та метрологічну діяльність» по періодичних повірках засобів обліку води. Періодична повірка засобів обліку води наразі виконується за бажанням споживача. Тобто, результати показань лічильників води, які не знімалися з обліку до введення воєнного стану у державі, приймаються до розрахунків на період дії воєнного стану та протягом трьох місяців після його скасування.</w:t>
      </w:r>
    </w:p>
    <w:p w:rsidR="00F87994" w:rsidRPr="00C65F1E" w:rsidRDefault="00F87994" w:rsidP="00C65F1E">
      <w:pPr>
        <w:pStyle w:val="af7"/>
        <w:ind w:firstLine="720"/>
        <w:jc w:val="both"/>
        <w:rPr>
          <w:rFonts w:ascii="Times New Roman" w:hAnsi="Times New Roman" w:cs="Times New Roman"/>
          <w:sz w:val="28"/>
          <w:szCs w:val="28"/>
          <w:lang w:val="uk-UA"/>
        </w:rPr>
      </w:pPr>
      <w:r w:rsidRPr="00C65F1E">
        <w:rPr>
          <w:rFonts w:ascii="Times New Roman" w:hAnsi="Times New Roman" w:cs="Times New Roman"/>
          <w:sz w:val="28"/>
          <w:szCs w:val="28"/>
          <w:lang w:val="uk-UA"/>
        </w:rPr>
        <w:t xml:space="preserve">   Відділом збуту аналізується щомісячно кількість абонентських рахунків, засоби обліку на яких підлягають періодичній повірці. Щомісячно кількість таких абонентів збільшується. Наразі 41 % споживачів із загальної кількості особових рахунків з вузлами обліку води визначено як такі, що підлягають повірці чи заміні на  виконання вимог законодавства. </w:t>
      </w:r>
    </w:p>
    <w:p w:rsidR="00F87994" w:rsidRPr="00C65F1E" w:rsidRDefault="00F87994" w:rsidP="00C65F1E">
      <w:pPr>
        <w:pStyle w:val="af7"/>
        <w:ind w:firstLine="720"/>
        <w:jc w:val="both"/>
        <w:rPr>
          <w:rFonts w:ascii="Times New Roman" w:hAnsi="Times New Roman" w:cs="Times New Roman"/>
          <w:sz w:val="28"/>
          <w:szCs w:val="28"/>
          <w:lang w:val="uk-UA"/>
        </w:rPr>
      </w:pPr>
      <w:r w:rsidRPr="00C65F1E">
        <w:rPr>
          <w:rFonts w:ascii="Times New Roman" w:hAnsi="Times New Roman" w:cs="Times New Roman"/>
          <w:sz w:val="28"/>
          <w:szCs w:val="28"/>
          <w:lang w:val="uk-UA"/>
        </w:rPr>
        <w:t xml:space="preserve">Протягом 2022 року на постійній основі велася робота щодо імпорту та експорту інформації по монетизації пільг у відповідності до Публічного договору із АТ «Ощадбанк» про взаємодію виконавців комунальних послуг та на виконання Положення про порядок призначення житлових субсидій та Порядку надання пільг у грошовій формі. Відділом збуту для забезпечення соціальних гарантій споживачів через систему електронного особистого кабінету надавача послуг, щомісячно формуються та надаються до відшкодування пільг реєстри отримувачів соціальних виплат із зазначенням фактичних обсягів спожитих послуг. </w:t>
      </w:r>
    </w:p>
    <w:p w:rsidR="00F87994" w:rsidRPr="00C65F1E" w:rsidRDefault="00F87994" w:rsidP="00C65F1E">
      <w:pPr>
        <w:pStyle w:val="af7"/>
        <w:ind w:firstLine="720"/>
        <w:jc w:val="both"/>
        <w:rPr>
          <w:rFonts w:ascii="Times New Roman" w:hAnsi="Times New Roman" w:cs="Times New Roman"/>
          <w:sz w:val="28"/>
          <w:szCs w:val="28"/>
          <w:lang w:val="uk-UA"/>
        </w:rPr>
      </w:pPr>
      <w:r w:rsidRPr="00C65F1E">
        <w:rPr>
          <w:rFonts w:ascii="Times New Roman" w:hAnsi="Times New Roman" w:cs="Times New Roman"/>
          <w:sz w:val="28"/>
          <w:szCs w:val="28"/>
          <w:lang w:val="uk-UA"/>
        </w:rPr>
        <w:t xml:space="preserve">Із 01 грудня 2022 року головним розпорядником коштів щодо виплати пільг та субсидій населенню, визначено Пенсійний Фонд України. На підставі цього, відділом збуту проводиться робота по формуванню особистого кабінету надавача житлово-комунальних послуг на сайті Пенсійного Фонду України для електронного обміну інформацією у частині забезпечення обсягів формування виплат для пільгових категорій населення та отримувачів субсидій на централізоване водопостачання та водовідведення. </w:t>
      </w:r>
    </w:p>
    <w:p w:rsidR="00F87994" w:rsidRPr="00C65F1E" w:rsidRDefault="00F87994" w:rsidP="00C65F1E">
      <w:pPr>
        <w:pStyle w:val="af7"/>
        <w:ind w:firstLine="720"/>
        <w:jc w:val="both"/>
        <w:rPr>
          <w:rFonts w:ascii="Times New Roman" w:hAnsi="Times New Roman" w:cs="Times New Roman"/>
          <w:sz w:val="28"/>
          <w:szCs w:val="28"/>
          <w:lang w:val="uk-UA"/>
        </w:rPr>
      </w:pPr>
      <w:r w:rsidRPr="00C65F1E">
        <w:rPr>
          <w:rFonts w:ascii="Times New Roman" w:hAnsi="Times New Roman" w:cs="Times New Roman"/>
          <w:sz w:val="28"/>
          <w:szCs w:val="28"/>
          <w:lang w:val="uk-UA"/>
        </w:rPr>
        <w:t xml:space="preserve">У взаємодії із юридичним відділом проводиться претензійна робота щодо боржників та робота на укладення договорів реструктуризації заборгованості між підприємством та боржниками. За 2022 рік між підприємством та боржниками укладено 7 договорів реструктуризації заборгованості за послуги </w:t>
      </w:r>
      <w:r w:rsidRPr="00C65F1E">
        <w:rPr>
          <w:rFonts w:ascii="Times New Roman" w:hAnsi="Times New Roman" w:cs="Times New Roman"/>
          <w:sz w:val="28"/>
          <w:szCs w:val="28"/>
          <w:lang w:val="uk-UA"/>
        </w:rPr>
        <w:lastRenderedPageBreak/>
        <w:t xml:space="preserve">централізованого водопостачання та водовідведення на загальну суму 68,6 тис грн. Динаміка погашення боргів та щомісячні внески по договорах реструктуризації щомісячно аналізуються. Протягом 2022 року (січень; червень – серпень) відділом збуту у співпраці з старостами сіл для зручності мешканців, було організовано виїзну роботу по укладенню договорів на послуги водопостачання та водовідведення по населених пунктах громади (Новосілки, Княжичі та </w:t>
      </w:r>
      <w:proofErr w:type="spellStart"/>
      <w:r w:rsidRPr="00C65F1E">
        <w:rPr>
          <w:rFonts w:ascii="Times New Roman" w:hAnsi="Times New Roman" w:cs="Times New Roman"/>
          <w:sz w:val="28"/>
          <w:szCs w:val="28"/>
          <w:lang w:val="uk-UA"/>
        </w:rPr>
        <w:t>Забір’я</w:t>
      </w:r>
      <w:proofErr w:type="spellEnd"/>
      <w:r w:rsidRPr="00C65F1E">
        <w:rPr>
          <w:rFonts w:ascii="Times New Roman" w:hAnsi="Times New Roman" w:cs="Times New Roman"/>
          <w:sz w:val="28"/>
          <w:szCs w:val="28"/>
          <w:lang w:val="uk-UA"/>
        </w:rPr>
        <w:t>).</w:t>
      </w:r>
    </w:p>
    <w:p w:rsidR="0031381D" w:rsidRDefault="00F87994" w:rsidP="0031381D">
      <w:pPr>
        <w:pStyle w:val="af7"/>
        <w:ind w:firstLine="720"/>
        <w:jc w:val="both"/>
        <w:rPr>
          <w:rFonts w:ascii="Times New Roman" w:hAnsi="Times New Roman" w:cs="Times New Roman"/>
          <w:sz w:val="28"/>
          <w:szCs w:val="28"/>
          <w:lang w:val="uk-UA"/>
        </w:rPr>
      </w:pPr>
      <w:r w:rsidRPr="00C65F1E">
        <w:rPr>
          <w:rFonts w:ascii="Times New Roman" w:hAnsi="Times New Roman" w:cs="Times New Roman"/>
          <w:sz w:val="28"/>
          <w:szCs w:val="28"/>
          <w:lang w:val="uk-UA"/>
        </w:rPr>
        <w:t xml:space="preserve">Військова агресія </w:t>
      </w:r>
      <w:proofErr w:type="spellStart"/>
      <w:r w:rsidRPr="00C65F1E">
        <w:rPr>
          <w:rFonts w:ascii="Times New Roman" w:hAnsi="Times New Roman" w:cs="Times New Roman"/>
          <w:sz w:val="28"/>
          <w:szCs w:val="28"/>
          <w:lang w:val="uk-UA"/>
        </w:rPr>
        <w:t>росії</w:t>
      </w:r>
      <w:proofErr w:type="spellEnd"/>
      <w:r w:rsidRPr="00C65F1E">
        <w:rPr>
          <w:rFonts w:ascii="Times New Roman" w:hAnsi="Times New Roman" w:cs="Times New Roman"/>
          <w:sz w:val="28"/>
          <w:szCs w:val="28"/>
          <w:lang w:val="uk-UA"/>
        </w:rPr>
        <w:t xml:space="preserve"> проти України протягом 2022 року, яка триває і надалі, наклала свій відбиток на усі сфери життя українців, в тому числі і на житлово-комунальні підприємства. Якщо на початок 2022 року рівень оплати за централізоване водопостачання та водовідведення становив 90,3 %, а заборгованість споживачів була 13,4 млн грн., то на 01.01.2023 року рівень оплати впав до 86,1 %, а заборгованість зросла до 21,2 млн грн. Але поряд з цим хочеться зазначити, що процент оплати від споживачів за послуги підприємства є стабільним та коливається у межах 90 %, що у період воєнного стану у країні є показником задовільної роботи підприємства в цілому.</w:t>
      </w:r>
    </w:p>
    <w:p w:rsidR="0031381D" w:rsidRPr="0031381D" w:rsidRDefault="0031381D" w:rsidP="0031381D">
      <w:pPr>
        <w:pStyle w:val="af7"/>
        <w:ind w:firstLine="720"/>
        <w:jc w:val="both"/>
        <w:rPr>
          <w:rFonts w:ascii="Times New Roman" w:hAnsi="Times New Roman" w:cs="Times New Roman"/>
          <w:sz w:val="28"/>
          <w:szCs w:val="28"/>
          <w:lang w:val="uk-UA"/>
        </w:rPr>
      </w:pPr>
    </w:p>
    <w:p w:rsidR="0031381D" w:rsidRPr="0031381D" w:rsidRDefault="0031381D" w:rsidP="0031381D">
      <w:pPr>
        <w:widowControl w:val="0"/>
        <w:autoSpaceDE w:val="0"/>
        <w:autoSpaceDN w:val="0"/>
        <w:adjustRightInd w:val="0"/>
        <w:spacing w:after="200" w:line="240" w:lineRule="auto"/>
        <w:ind w:firstLine="426"/>
        <w:jc w:val="center"/>
        <w:rPr>
          <w:rFonts w:ascii="Times New Roman" w:hAnsi="Times New Roman" w:cs="Times New Roman"/>
          <w:b/>
          <w:bCs/>
          <w:iCs/>
          <w:kern w:val="2"/>
          <w:sz w:val="28"/>
          <w:szCs w:val="28"/>
          <w:lang w:val="uk-UA"/>
          <w14:ligatures w14:val="standardContextual"/>
        </w:rPr>
      </w:pPr>
      <w:r w:rsidRPr="0031381D">
        <w:rPr>
          <w:rFonts w:ascii="Times New Roman" w:hAnsi="Times New Roman" w:cs="Times New Roman"/>
          <w:b/>
          <w:bCs/>
          <w:iCs/>
          <w:kern w:val="2"/>
          <w:sz w:val="28"/>
          <w:szCs w:val="28"/>
          <w:lang w:val="uk-UA"/>
          <w14:ligatures w14:val="standardContextual"/>
        </w:rPr>
        <w:t>Претензійно – позовна робота</w:t>
      </w:r>
    </w:p>
    <w:p w:rsidR="00F87994" w:rsidRPr="004061A0" w:rsidRDefault="00F87994" w:rsidP="0031381D">
      <w:pPr>
        <w:pStyle w:val="af7"/>
        <w:ind w:firstLine="720"/>
        <w:jc w:val="both"/>
        <w:rPr>
          <w:rFonts w:ascii="Times New Roman" w:hAnsi="Times New Roman" w:cs="Times New Roman"/>
          <w:b/>
          <w:sz w:val="28"/>
          <w:szCs w:val="28"/>
          <w:lang w:val="uk-UA"/>
        </w:rPr>
      </w:pPr>
      <w:r w:rsidRPr="004061A0">
        <w:rPr>
          <w:rFonts w:ascii="Times New Roman" w:hAnsi="Times New Roman" w:cs="Times New Roman"/>
          <w:b/>
          <w:sz w:val="28"/>
          <w:szCs w:val="28"/>
          <w:lang w:val="uk-UA"/>
        </w:rPr>
        <w:t xml:space="preserve">Населення </w:t>
      </w:r>
    </w:p>
    <w:p w:rsidR="00F87994" w:rsidRPr="0031381D" w:rsidRDefault="00F87994" w:rsidP="0031381D">
      <w:pPr>
        <w:pStyle w:val="af7"/>
        <w:ind w:firstLine="720"/>
        <w:jc w:val="both"/>
        <w:rPr>
          <w:rFonts w:ascii="Times New Roman" w:hAnsi="Times New Roman" w:cs="Times New Roman"/>
          <w:sz w:val="28"/>
          <w:szCs w:val="28"/>
          <w:lang w:val="uk-UA"/>
        </w:rPr>
      </w:pPr>
      <w:r w:rsidRPr="0031381D">
        <w:rPr>
          <w:rFonts w:ascii="Times New Roman" w:hAnsi="Times New Roman" w:cs="Times New Roman"/>
          <w:sz w:val="28"/>
          <w:szCs w:val="28"/>
          <w:lang w:val="uk-UA"/>
        </w:rPr>
        <w:t>У зв’язку з військовою агресією російської Федерації проти України, що стало підставою для введення воєнного стану із 05 годин 30 хвилин 24 лютого 2022 року, відповідно до Указу Президента України від 24 лютого №64/2022 «Про введення воєнного стану в Україні» за 1-е півріччя Комунальним підприємством «Боярка-Водоканал» Боярської міської ради  претензійно-позовна робота щодо населення було призупинено. З вересня 2022 року Підприємством було відновлено роботу із претензійно-позовною роботою із населенням. З вересня 2022 року було направлено 54 претензій про необхідність оплати за спожиті послуги на загальну суму 2 643 080,70 грн</w:t>
      </w:r>
    </w:p>
    <w:p w:rsidR="00F87994" w:rsidRPr="0031381D" w:rsidRDefault="00F87994" w:rsidP="0031381D">
      <w:pPr>
        <w:pStyle w:val="af7"/>
        <w:ind w:firstLine="720"/>
        <w:jc w:val="both"/>
        <w:rPr>
          <w:rFonts w:ascii="Times New Roman" w:hAnsi="Times New Roman" w:cs="Times New Roman"/>
          <w:sz w:val="28"/>
          <w:szCs w:val="28"/>
          <w:lang w:val="uk-UA"/>
        </w:rPr>
      </w:pPr>
      <w:r w:rsidRPr="0031381D">
        <w:rPr>
          <w:rFonts w:ascii="Times New Roman" w:hAnsi="Times New Roman" w:cs="Times New Roman"/>
          <w:sz w:val="28"/>
          <w:szCs w:val="28"/>
          <w:lang w:val="uk-UA"/>
        </w:rPr>
        <w:t>Результати роботи з Фастівським міськрайонним відділом державної виконавчої служби Центрального міжрегіонального управління Міністерства юстиції (м. Фастів). у Київській області по населенню:</w:t>
      </w:r>
    </w:p>
    <w:p w:rsidR="00F87994" w:rsidRPr="0031381D" w:rsidRDefault="00F87994" w:rsidP="0031381D">
      <w:pPr>
        <w:pStyle w:val="af7"/>
        <w:ind w:firstLine="720"/>
        <w:jc w:val="both"/>
        <w:rPr>
          <w:rFonts w:ascii="Times New Roman" w:hAnsi="Times New Roman" w:cs="Times New Roman"/>
          <w:sz w:val="28"/>
          <w:szCs w:val="28"/>
          <w:lang w:val="uk-UA"/>
        </w:rPr>
      </w:pPr>
      <w:r w:rsidRPr="0031381D">
        <w:rPr>
          <w:rFonts w:ascii="Times New Roman" w:hAnsi="Times New Roman" w:cs="Times New Roman"/>
          <w:sz w:val="28"/>
          <w:szCs w:val="28"/>
          <w:lang w:val="uk-UA"/>
        </w:rPr>
        <w:t xml:space="preserve">З метою своєчасного й повного виконання судових наказів та судових рішень «КП «Боярка-Водоканал» було подано на примусове виконання до Фастівського міськрайонного відділу державної виконавчої служби Центрального міжрегіонального управління Міністерства юстиції у Київській області 5 виконавчих листів про примусове стягнення заборгованості з фізичних осіб на загальну суму 100 619, 92 грн. Подальші дії здійснюються відповідно до Закону України «Про виконавче провадження» Фастівським міськрайонним відділом державної виконавчої служби Центрального міжрегіонального управління Міністерства юстиції Київській області. </w:t>
      </w:r>
    </w:p>
    <w:p w:rsidR="00F87994" w:rsidRPr="0031381D" w:rsidRDefault="00F87994" w:rsidP="0031381D">
      <w:pPr>
        <w:pStyle w:val="af7"/>
        <w:ind w:firstLine="720"/>
        <w:jc w:val="both"/>
        <w:rPr>
          <w:rFonts w:ascii="Times New Roman" w:hAnsi="Times New Roman" w:cs="Times New Roman"/>
          <w:sz w:val="28"/>
          <w:szCs w:val="28"/>
          <w:lang w:val="uk-UA"/>
        </w:rPr>
      </w:pPr>
      <w:r w:rsidRPr="0031381D">
        <w:rPr>
          <w:rFonts w:ascii="Times New Roman" w:hAnsi="Times New Roman" w:cs="Times New Roman"/>
          <w:sz w:val="28"/>
          <w:szCs w:val="28"/>
          <w:lang w:val="uk-UA"/>
        </w:rPr>
        <w:t xml:space="preserve">Наразі винесені постанови про відкриття виконавчих проваджень та постанови про звернення стягнення на заробітну плату, пенсію, стипендію та інші доходи боржника. </w:t>
      </w:r>
    </w:p>
    <w:p w:rsidR="00F87994" w:rsidRPr="0031381D" w:rsidRDefault="00F87994" w:rsidP="0031381D">
      <w:pPr>
        <w:pStyle w:val="af7"/>
        <w:ind w:firstLine="720"/>
        <w:jc w:val="both"/>
        <w:rPr>
          <w:rFonts w:ascii="Times New Roman" w:hAnsi="Times New Roman" w:cs="Times New Roman"/>
          <w:sz w:val="28"/>
          <w:szCs w:val="28"/>
          <w:lang w:val="uk-UA"/>
        </w:rPr>
      </w:pPr>
      <w:r w:rsidRPr="0031381D">
        <w:rPr>
          <w:rFonts w:ascii="Times New Roman" w:hAnsi="Times New Roman" w:cs="Times New Roman"/>
          <w:sz w:val="28"/>
          <w:szCs w:val="28"/>
          <w:lang w:val="uk-UA"/>
        </w:rPr>
        <w:lastRenderedPageBreak/>
        <w:t>До вказаних сум  включено штрафні санкції. Судовий збір до вказаних сум не входить.</w:t>
      </w:r>
    </w:p>
    <w:p w:rsidR="00F87994" w:rsidRPr="0031381D" w:rsidRDefault="00F87994" w:rsidP="0031381D">
      <w:pPr>
        <w:pStyle w:val="af7"/>
        <w:ind w:firstLine="720"/>
        <w:jc w:val="both"/>
        <w:rPr>
          <w:rFonts w:ascii="Times New Roman" w:hAnsi="Times New Roman" w:cs="Times New Roman"/>
          <w:sz w:val="28"/>
          <w:szCs w:val="28"/>
          <w:lang w:val="uk-UA"/>
        </w:rPr>
      </w:pPr>
    </w:p>
    <w:p w:rsidR="00F87994" w:rsidRPr="004061A0" w:rsidRDefault="00F87994" w:rsidP="0031381D">
      <w:pPr>
        <w:pStyle w:val="af7"/>
        <w:ind w:firstLine="720"/>
        <w:jc w:val="both"/>
        <w:rPr>
          <w:rFonts w:ascii="Times New Roman" w:hAnsi="Times New Roman" w:cs="Times New Roman"/>
          <w:b/>
          <w:sz w:val="28"/>
          <w:szCs w:val="28"/>
          <w:lang w:val="uk-UA"/>
        </w:rPr>
      </w:pPr>
      <w:r w:rsidRPr="004061A0">
        <w:rPr>
          <w:rFonts w:ascii="Times New Roman" w:hAnsi="Times New Roman" w:cs="Times New Roman"/>
          <w:b/>
          <w:sz w:val="28"/>
          <w:szCs w:val="28"/>
          <w:lang w:val="uk-UA"/>
        </w:rPr>
        <w:t>Юридичні особи</w:t>
      </w:r>
    </w:p>
    <w:p w:rsidR="00F87994" w:rsidRPr="0031381D" w:rsidRDefault="00F87994" w:rsidP="0031381D">
      <w:pPr>
        <w:pStyle w:val="af7"/>
        <w:ind w:firstLine="720"/>
        <w:jc w:val="both"/>
        <w:rPr>
          <w:rFonts w:ascii="Times New Roman" w:hAnsi="Times New Roman" w:cs="Times New Roman"/>
          <w:sz w:val="28"/>
          <w:szCs w:val="28"/>
          <w:lang w:val="uk-UA"/>
        </w:rPr>
      </w:pPr>
      <w:r w:rsidRPr="0031381D">
        <w:rPr>
          <w:rFonts w:ascii="Times New Roman" w:hAnsi="Times New Roman" w:cs="Times New Roman"/>
          <w:sz w:val="28"/>
          <w:szCs w:val="28"/>
          <w:lang w:val="uk-UA"/>
        </w:rPr>
        <w:t>За несплату за спожиті послуги було направлено 16  претензій на загальну суму 2 567 869,08 грн. ,  як результат, сплачено  – 846 608,11 грн</w:t>
      </w:r>
    </w:p>
    <w:p w:rsidR="00F87994" w:rsidRPr="0031381D" w:rsidRDefault="00F87994" w:rsidP="0031381D">
      <w:pPr>
        <w:pStyle w:val="af7"/>
        <w:ind w:firstLine="720"/>
        <w:jc w:val="both"/>
        <w:rPr>
          <w:rFonts w:ascii="Times New Roman" w:hAnsi="Times New Roman" w:cs="Times New Roman"/>
          <w:sz w:val="28"/>
          <w:szCs w:val="28"/>
          <w:lang w:val="uk-UA"/>
        </w:rPr>
      </w:pPr>
      <w:r w:rsidRPr="0031381D">
        <w:rPr>
          <w:rFonts w:ascii="Times New Roman" w:hAnsi="Times New Roman" w:cs="Times New Roman"/>
          <w:sz w:val="28"/>
          <w:szCs w:val="28"/>
          <w:lang w:val="uk-UA"/>
        </w:rPr>
        <w:t xml:space="preserve">Укладено два договори реструктуризації боргу на суму 5 858 364,61 грн. по яких сплачено 1 775 653,72 грн. </w:t>
      </w:r>
    </w:p>
    <w:p w:rsidR="00F87994" w:rsidRPr="0031381D" w:rsidRDefault="00F87994" w:rsidP="0031381D">
      <w:pPr>
        <w:pStyle w:val="af7"/>
        <w:ind w:firstLine="720"/>
        <w:jc w:val="both"/>
        <w:rPr>
          <w:rFonts w:ascii="Times New Roman" w:hAnsi="Times New Roman" w:cs="Times New Roman"/>
          <w:sz w:val="28"/>
          <w:szCs w:val="28"/>
          <w:lang w:val="uk-UA"/>
        </w:rPr>
      </w:pPr>
      <w:r w:rsidRPr="0031381D">
        <w:rPr>
          <w:rFonts w:ascii="Times New Roman" w:hAnsi="Times New Roman" w:cs="Times New Roman"/>
          <w:sz w:val="28"/>
          <w:szCs w:val="28"/>
          <w:lang w:val="uk-UA"/>
        </w:rPr>
        <w:t>До Господарського суду Київської області було подано:</w:t>
      </w:r>
    </w:p>
    <w:p w:rsidR="00F87994" w:rsidRPr="0031381D" w:rsidRDefault="00F87994" w:rsidP="0031381D">
      <w:pPr>
        <w:pStyle w:val="af7"/>
        <w:ind w:firstLine="720"/>
        <w:jc w:val="both"/>
        <w:rPr>
          <w:rFonts w:ascii="Times New Roman" w:hAnsi="Times New Roman" w:cs="Times New Roman"/>
          <w:sz w:val="28"/>
          <w:szCs w:val="28"/>
          <w:lang w:val="uk-UA"/>
        </w:rPr>
      </w:pPr>
      <w:r w:rsidRPr="0031381D">
        <w:rPr>
          <w:rFonts w:ascii="Times New Roman" w:hAnsi="Times New Roman" w:cs="Times New Roman"/>
          <w:sz w:val="28"/>
          <w:szCs w:val="28"/>
          <w:lang w:val="uk-UA"/>
        </w:rPr>
        <w:t xml:space="preserve">-  позов на суму 403 669,16 грн  (відповідач КП «БГВУЖКГ») </w:t>
      </w:r>
    </w:p>
    <w:p w:rsidR="00F87994" w:rsidRPr="0031381D" w:rsidRDefault="00F87994" w:rsidP="0031381D">
      <w:pPr>
        <w:pStyle w:val="af7"/>
        <w:ind w:firstLine="720"/>
        <w:jc w:val="both"/>
        <w:rPr>
          <w:rFonts w:ascii="Times New Roman" w:hAnsi="Times New Roman" w:cs="Times New Roman"/>
          <w:sz w:val="28"/>
          <w:szCs w:val="28"/>
          <w:lang w:val="uk-UA"/>
        </w:rPr>
      </w:pPr>
      <w:r w:rsidRPr="0031381D">
        <w:rPr>
          <w:rFonts w:ascii="Times New Roman" w:hAnsi="Times New Roman" w:cs="Times New Roman"/>
          <w:sz w:val="28"/>
          <w:szCs w:val="28"/>
          <w:lang w:val="uk-UA"/>
        </w:rPr>
        <w:t>-  позов на  суму 432 399,31 грн. (ТОВ «ЖЕП Тарасівський»)</w:t>
      </w:r>
    </w:p>
    <w:p w:rsidR="00F87994" w:rsidRPr="0031381D" w:rsidRDefault="00F87994" w:rsidP="0031381D">
      <w:pPr>
        <w:pStyle w:val="af7"/>
        <w:ind w:firstLine="720"/>
        <w:jc w:val="both"/>
        <w:rPr>
          <w:rFonts w:ascii="Times New Roman" w:hAnsi="Times New Roman" w:cs="Times New Roman"/>
          <w:sz w:val="28"/>
          <w:szCs w:val="28"/>
          <w:lang w:val="uk-UA"/>
        </w:rPr>
      </w:pPr>
      <w:r w:rsidRPr="0031381D">
        <w:rPr>
          <w:rFonts w:ascii="Times New Roman" w:hAnsi="Times New Roman" w:cs="Times New Roman"/>
          <w:sz w:val="28"/>
          <w:szCs w:val="28"/>
          <w:lang w:val="uk-UA"/>
        </w:rPr>
        <w:t>У Києво-Святошинському районному відділі державної виконавчої служби Головного територіального управління юстиції у Київській області знаходиться:</w:t>
      </w:r>
    </w:p>
    <w:p w:rsidR="00F87994" w:rsidRPr="0031381D" w:rsidRDefault="00F87994" w:rsidP="0031381D">
      <w:pPr>
        <w:pStyle w:val="af7"/>
        <w:ind w:firstLine="720"/>
        <w:jc w:val="both"/>
        <w:rPr>
          <w:rFonts w:ascii="Times New Roman" w:hAnsi="Times New Roman" w:cs="Times New Roman"/>
          <w:sz w:val="28"/>
          <w:szCs w:val="28"/>
          <w:lang w:val="uk-UA"/>
        </w:rPr>
      </w:pPr>
      <w:r w:rsidRPr="0031381D">
        <w:rPr>
          <w:rFonts w:ascii="Times New Roman" w:hAnsi="Times New Roman" w:cs="Times New Roman"/>
          <w:sz w:val="28"/>
          <w:szCs w:val="28"/>
          <w:lang w:val="uk-UA"/>
        </w:rPr>
        <w:t>-  судовий наказ на відкриття виконавчого провадження про стягнення заборгованості з КП «Києво-Святошинська тепломережа» КОР на користь КП «Боярка-Водоканал» на суму 1 538 587,61 грн.;</w:t>
      </w:r>
    </w:p>
    <w:p w:rsidR="00F87994" w:rsidRPr="0031381D" w:rsidRDefault="00F87994" w:rsidP="0031381D">
      <w:pPr>
        <w:pStyle w:val="af7"/>
        <w:ind w:firstLine="720"/>
        <w:jc w:val="both"/>
        <w:rPr>
          <w:rFonts w:ascii="Times New Roman" w:hAnsi="Times New Roman" w:cs="Times New Roman"/>
          <w:sz w:val="28"/>
          <w:szCs w:val="28"/>
          <w:lang w:val="uk-UA"/>
        </w:rPr>
      </w:pPr>
      <w:r w:rsidRPr="0031381D">
        <w:rPr>
          <w:rFonts w:ascii="Times New Roman" w:hAnsi="Times New Roman" w:cs="Times New Roman"/>
          <w:sz w:val="28"/>
          <w:szCs w:val="28"/>
          <w:lang w:val="uk-UA"/>
        </w:rPr>
        <w:t>- судовий наказ про стягнення з ГО Футбольний клуб «Зеніт-</w:t>
      </w:r>
      <w:proofErr w:type="spellStart"/>
      <w:r w:rsidRPr="0031381D">
        <w:rPr>
          <w:rFonts w:ascii="Times New Roman" w:hAnsi="Times New Roman" w:cs="Times New Roman"/>
          <w:sz w:val="28"/>
          <w:szCs w:val="28"/>
          <w:lang w:val="uk-UA"/>
        </w:rPr>
        <w:t>Ергопак</w:t>
      </w:r>
      <w:proofErr w:type="spellEnd"/>
      <w:r w:rsidRPr="0031381D">
        <w:rPr>
          <w:rFonts w:ascii="Times New Roman" w:hAnsi="Times New Roman" w:cs="Times New Roman"/>
          <w:sz w:val="28"/>
          <w:szCs w:val="28"/>
          <w:lang w:val="uk-UA"/>
        </w:rPr>
        <w:t>» заборгованості на суму 7 958,70 грн. наразі відкрито виконавче провадження.</w:t>
      </w:r>
    </w:p>
    <w:p w:rsidR="00F87994" w:rsidRPr="0031381D" w:rsidRDefault="00F87994" w:rsidP="0031381D">
      <w:pPr>
        <w:pStyle w:val="af7"/>
        <w:ind w:firstLine="720"/>
        <w:jc w:val="both"/>
        <w:rPr>
          <w:rFonts w:ascii="Times New Roman" w:hAnsi="Times New Roman" w:cs="Times New Roman"/>
          <w:sz w:val="28"/>
          <w:szCs w:val="28"/>
          <w:lang w:val="uk-UA"/>
        </w:rPr>
      </w:pPr>
      <w:r w:rsidRPr="0031381D">
        <w:rPr>
          <w:rFonts w:ascii="Times New Roman" w:hAnsi="Times New Roman" w:cs="Times New Roman"/>
          <w:sz w:val="28"/>
          <w:szCs w:val="28"/>
          <w:lang w:val="uk-UA"/>
        </w:rPr>
        <w:t>- судовий наказ на ДП «Дніпровський круг» на суму 9 062,64 грн</w:t>
      </w:r>
    </w:p>
    <w:p w:rsidR="00F87994" w:rsidRPr="0031381D" w:rsidRDefault="00F87994" w:rsidP="0031381D">
      <w:pPr>
        <w:pStyle w:val="af7"/>
        <w:ind w:firstLine="720"/>
        <w:jc w:val="both"/>
        <w:rPr>
          <w:rFonts w:ascii="Times New Roman" w:hAnsi="Times New Roman" w:cs="Times New Roman"/>
          <w:sz w:val="28"/>
          <w:szCs w:val="28"/>
          <w:lang w:val="uk-UA"/>
        </w:rPr>
      </w:pPr>
      <w:r w:rsidRPr="0031381D">
        <w:rPr>
          <w:rFonts w:ascii="Times New Roman" w:hAnsi="Times New Roman" w:cs="Times New Roman"/>
          <w:sz w:val="28"/>
          <w:szCs w:val="28"/>
          <w:lang w:val="uk-UA"/>
        </w:rPr>
        <w:t>- судовий наказ на ДП «</w:t>
      </w:r>
      <w:proofErr w:type="spellStart"/>
      <w:r w:rsidRPr="0031381D">
        <w:rPr>
          <w:rFonts w:ascii="Times New Roman" w:hAnsi="Times New Roman" w:cs="Times New Roman"/>
          <w:sz w:val="28"/>
          <w:szCs w:val="28"/>
          <w:lang w:val="uk-UA"/>
        </w:rPr>
        <w:t>Арксі</w:t>
      </w:r>
      <w:proofErr w:type="spellEnd"/>
      <w:r w:rsidRPr="0031381D">
        <w:rPr>
          <w:rFonts w:ascii="Times New Roman" w:hAnsi="Times New Roman" w:cs="Times New Roman"/>
          <w:sz w:val="28"/>
          <w:szCs w:val="28"/>
          <w:lang w:val="uk-UA"/>
        </w:rPr>
        <w:t xml:space="preserve"> Побут» на суму 159 409,99 грн.</w:t>
      </w:r>
    </w:p>
    <w:p w:rsidR="00F87994" w:rsidRPr="0031381D" w:rsidRDefault="00F87994" w:rsidP="0031381D">
      <w:pPr>
        <w:pStyle w:val="af7"/>
        <w:ind w:firstLine="720"/>
        <w:jc w:val="both"/>
        <w:rPr>
          <w:rFonts w:ascii="Times New Roman" w:hAnsi="Times New Roman" w:cs="Times New Roman"/>
          <w:sz w:val="28"/>
          <w:szCs w:val="28"/>
          <w:lang w:val="uk-UA"/>
        </w:rPr>
      </w:pPr>
      <w:r w:rsidRPr="0031381D">
        <w:rPr>
          <w:rFonts w:ascii="Times New Roman" w:hAnsi="Times New Roman" w:cs="Times New Roman"/>
          <w:sz w:val="28"/>
          <w:szCs w:val="28"/>
          <w:lang w:val="uk-UA"/>
        </w:rPr>
        <w:t xml:space="preserve">В </w:t>
      </w:r>
      <w:proofErr w:type="spellStart"/>
      <w:r w:rsidRPr="0031381D">
        <w:rPr>
          <w:rFonts w:ascii="Times New Roman" w:hAnsi="Times New Roman" w:cs="Times New Roman"/>
          <w:sz w:val="28"/>
          <w:szCs w:val="28"/>
          <w:lang w:val="uk-UA"/>
        </w:rPr>
        <w:t>Новомиргородському</w:t>
      </w:r>
      <w:proofErr w:type="spellEnd"/>
      <w:r w:rsidRPr="0031381D">
        <w:rPr>
          <w:rFonts w:ascii="Times New Roman" w:hAnsi="Times New Roman" w:cs="Times New Roman"/>
          <w:sz w:val="28"/>
          <w:szCs w:val="28"/>
          <w:lang w:val="uk-UA"/>
        </w:rPr>
        <w:t xml:space="preserve"> районному відділу державної виконавчої служби знаходиться судовий наказ про стягнення з ТОВ «Будівельна компанія </w:t>
      </w:r>
      <w:proofErr w:type="spellStart"/>
      <w:r w:rsidRPr="0031381D">
        <w:rPr>
          <w:rFonts w:ascii="Times New Roman" w:hAnsi="Times New Roman" w:cs="Times New Roman"/>
          <w:sz w:val="28"/>
          <w:szCs w:val="28"/>
          <w:lang w:val="uk-UA"/>
        </w:rPr>
        <w:t>Укрбудцентр</w:t>
      </w:r>
      <w:proofErr w:type="spellEnd"/>
      <w:r w:rsidRPr="0031381D">
        <w:rPr>
          <w:rFonts w:ascii="Times New Roman" w:hAnsi="Times New Roman" w:cs="Times New Roman"/>
          <w:sz w:val="28"/>
          <w:szCs w:val="28"/>
          <w:lang w:val="uk-UA"/>
        </w:rPr>
        <w:t>» боргу в сумі  14 594,11 грн.</w:t>
      </w:r>
    </w:p>
    <w:p w:rsidR="00F87994" w:rsidRDefault="00F87994" w:rsidP="0031381D">
      <w:pPr>
        <w:pStyle w:val="af7"/>
        <w:ind w:firstLine="720"/>
        <w:jc w:val="both"/>
        <w:rPr>
          <w:rFonts w:ascii="Times New Roman" w:hAnsi="Times New Roman" w:cs="Times New Roman"/>
          <w:sz w:val="28"/>
          <w:szCs w:val="28"/>
          <w:lang w:val="uk-UA"/>
        </w:rPr>
      </w:pPr>
      <w:r w:rsidRPr="0031381D">
        <w:rPr>
          <w:rFonts w:ascii="Times New Roman" w:hAnsi="Times New Roman" w:cs="Times New Roman"/>
          <w:sz w:val="28"/>
          <w:szCs w:val="28"/>
          <w:lang w:val="uk-UA"/>
        </w:rPr>
        <w:t xml:space="preserve">         До вказаних сум  включено штрафні санкції. Судовий збір до вказаних сум не входить.</w:t>
      </w:r>
    </w:p>
    <w:p w:rsidR="00A44A8A" w:rsidRDefault="00A44A8A" w:rsidP="0031381D">
      <w:pPr>
        <w:pStyle w:val="af7"/>
        <w:ind w:firstLine="720"/>
        <w:jc w:val="both"/>
        <w:rPr>
          <w:rFonts w:ascii="Times New Roman" w:hAnsi="Times New Roman" w:cs="Times New Roman"/>
          <w:sz w:val="28"/>
          <w:szCs w:val="28"/>
          <w:lang w:val="uk-UA"/>
        </w:rPr>
      </w:pPr>
    </w:p>
    <w:p w:rsidR="00F87994" w:rsidRPr="00A44A8A" w:rsidRDefault="00A44A8A" w:rsidP="00A44A8A">
      <w:pPr>
        <w:pStyle w:val="af7"/>
        <w:ind w:firstLine="720"/>
        <w:jc w:val="center"/>
        <w:rPr>
          <w:rFonts w:ascii="Times New Roman" w:hAnsi="Times New Roman" w:cs="Times New Roman"/>
          <w:b/>
          <w:sz w:val="28"/>
          <w:szCs w:val="28"/>
          <w:lang w:val="uk-UA"/>
        </w:rPr>
      </w:pPr>
      <w:r w:rsidRPr="00A44A8A">
        <w:rPr>
          <w:rFonts w:ascii="Times New Roman" w:hAnsi="Times New Roman" w:cs="Times New Roman"/>
          <w:b/>
          <w:sz w:val="28"/>
          <w:szCs w:val="28"/>
          <w:lang w:val="uk-UA"/>
        </w:rPr>
        <w:t>Фінансовий стан підприємства</w:t>
      </w:r>
    </w:p>
    <w:p w:rsidR="00A44A8A" w:rsidRPr="00F87994" w:rsidRDefault="00A44A8A" w:rsidP="00A44A8A">
      <w:pPr>
        <w:pStyle w:val="af7"/>
        <w:ind w:firstLine="720"/>
        <w:jc w:val="both"/>
        <w:rPr>
          <w:rFonts w:ascii="Times New Roman" w:hAnsi="Times New Roman" w:cs="Times New Roman"/>
          <w:sz w:val="28"/>
          <w:szCs w:val="28"/>
          <w:lang w:val="uk-UA"/>
        </w:rPr>
      </w:pPr>
    </w:p>
    <w:tbl>
      <w:tblPr>
        <w:tblW w:w="10710" w:type="dxa"/>
        <w:tblBorders>
          <w:top w:val="single" w:sz="6" w:space="0" w:color="E7E7E7"/>
          <w:left w:val="single" w:sz="6" w:space="0" w:color="E7E7E7"/>
          <w:bottom w:val="single" w:sz="6" w:space="0" w:color="E7E7E7"/>
          <w:right w:val="single" w:sz="6" w:space="0" w:color="E7E7E7"/>
        </w:tblBorders>
        <w:shd w:val="clear" w:color="auto" w:fill="FFFFFF"/>
        <w:tblCellMar>
          <w:left w:w="0" w:type="dxa"/>
          <w:right w:w="0" w:type="dxa"/>
        </w:tblCellMar>
        <w:tblLook w:val="04A0" w:firstRow="1" w:lastRow="0" w:firstColumn="1" w:lastColumn="0" w:noHBand="0" w:noVBand="1"/>
      </w:tblPr>
      <w:tblGrid>
        <w:gridCol w:w="10057"/>
        <w:gridCol w:w="653"/>
      </w:tblGrid>
      <w:tr w:rsidR="00F87994" w:rsidRPr="00F87994" w:rsidTr="00232BE5">
        <w:tc>
          <w:tcPr>
            <w:tcW w:w="6610" w:type="dxa"/>
            <w:tcBorders>
              <w:top w:val="single" w:sz="6" w:space="0" w:color="E7E7E7"/>
              <w:left w:val="single" w:sz="6" w:space="0" w:color="E7E7E7"/>
              <w:bottom w:val="single" w:sz="6" w:space="0" w:color="E7E7E7"/>
              <w:right w:val="single" w:sz="6" w:space="0" w:color="E7E7E7"/>
            </w:tcBorders>
            <w:shd w:val="clear" w:color="auto" w:fill="F9F9F9"/>
            <w:tcMar>
              <w:top w:w="150" w:type="dxa"/>
              <w:left w:w="150" w:type="dxa"/>
              <w:bottom w:w="150" w:type="dxa"/>
              <w:right w:w="150" w:type="dxa"/>
            </w:tcMar>
            <w:vAlign w:val="center"/>
          </w:tcPr>
          <w:p w:rsidR="00F87994" w:rsidRPr="00A44A8A" w:rsidRDefault="00F87994" w:rsidP="00A44A8A">
            <w:pPr>
              <w:pStyle w:val="af7"/>
              <w:rPr>
                <w:rFonts w:ascii="Times New Roman" w:hAnsi="Times New Roman" w:cs="Times New Roman"/>
                <w:sz w:val="28"/>
                <w:szCs w:val="28"/>
                <w:lang w:val="uk-UA" w:eastAsia="uk-UA"/>
              </w:rPr>
            </w:pPr>
            <w:r w:rsidRPr="00A44A8A">
              <w:rPr>
                <w:rFonts w:ascii="Times New Roman" w:hAnsi="Times New Roman" w:cs="Times New Roman"/>
                <w:sz w:val="28"/>
                <w:szCs w:val="28"/>
                <w:lang w:val="uk-UA" w:eastAsia="uk-UA"/>
              </w:rPr>
              <w:t xml:space="preserve">Хочу детальніше зупинитися на цьому питанні, тому пропоную з січня 2022р., ознайомитися з фінансовою ситуацією на підприємстві, а саме з надходженням та витратою коштів. </w:t>
            </w:r>
          </w:p>
          <w:p w:rsidR="00F87994" w:rsidRPr="00A44A8A" w:rsidRDefault="00F87994" w:rsidP="00A44A8A">
            <w:pPr>
              <w:pStyle w:val="af7"/>
              <w:rPr>
                <w:rFonts w:ascii="Times New Roman" w:hAnsi="Times New Roman" w:cs="Times New Roman"/>
                <w:bCs/>
                <w:kern w:val="2"/>
                <w:sz w:val="28"/>
                <w:szCs w:val="28"/>
                <w:lang w:val="uk-UA"/>
                <w14:ligatures w14:val="standardContextual"/>
              </w:rPr>
            </w:pPr>
            <w:r w:rsidRPr="00A44A8A">
              <w:rPr>
                <w:rFonts w:ascii="Times New Roman" w:hAnsi="Times New Roman" w:cs="Times New Roman"/>
                <w:kern w:val="2"/>
                <w:sz w:val="28"/>
                <w:szCs w:val="28"/>
                <w:shd w:val="clear" w:color="auto" w:fill="FFFFFF"/>
                <w:lang w:val="uk-UA"/>
                <w14:ligatures w14:val="standardContextual"/>
              </w:rPr>
              <w:t xml:space="preserve">По підприємству нарахування за послуги водопостачання та водовідведення у 2022 році склали 59 378  тис. грн (без ПДВ), </w:t>
            </w:r>
            <w:r w:rsidRPr="00A44A8A">
              <w:rPr>
                <w:rFonts w:ascii="Times New Roman" w:hAnsi="Times New Roman" w:cs="Times New Roman"/>
                <w:kern w:val="2"/>
                <w:sz w:val="28"/>
                <w:szCs w:val="28"/>
                <w:u w:val="single"/>
                <w:shd w:val="clear" w:color="auto" w:fill="FFFFFF"/>
                <w:lang w:val="uk-UA"/>
                <w14:ligatures w14:val="standardContextual"/>
              </w:rPr>
              <w:t xml:space="preserve">а оплата за ці послуги – </w:t>
            </w:r>
            <w:r w:rsidRPr="00A44A8A">
              <w:rPr>
                <w:rFonts w:ascii="Times New Roman" w:hAnsi="Times New Roman" w:cs="Times New Roman"/>
                <w:kern w:val="2"/>
                <w:sz w:val="28"/>
                <w:szCs w:val="28"/>
                <w:u w:val="single"/>
                <w:shd w:val="clear" w:color="auto" w:fill="FFFFFF"/>
                <w14:ligatures w14:val="standardContextual"/>
              </w:rPr>
              <w:t>54 162,7</w:t>
            </w:r>
            <w:r w:rsidRPr="00A44A8A">
              <w:rPr>
                <w:rFonts w:ascii="Times New Roman" w:hAnsi="Times New Roman" w:cs="Times New Roman"/>
                <w:kern w:val="2"/>
                <w:sz w:val="28"/>
                <w:szCs w:val="28"/>
                <w:u w:val="single"/>
                <w:shd w:val="clear" w:color="auto" w:fill="FFFFFF"/>
                <w:lang w:val="uk-UA"/>
                <w14:ligatures w14:val="standardContextual"/>
              </w:rPr>
              <w:t xml:space="preserve"> тис. грн (без ПДВ), що становить 9</w:t>
            </w:r>
            <w:r w:rsidRPr="00A44A8A">
              <w:rPr>
                <w:rFonts w:ascii="Times New Roman" w:hAnsi="Times New Roman" w:cs="Times New Roman"/>
                <w:kern w:val="2"/>
                <w:sz w:val="28"/>
                <w:szCs w:val="28"/>
                <w:u w:val="single"/>
                <w:shd w:val="clear" w:color="auto" w:fill="FFFFFF"/>
                <w14:ligatures w14:val="standardContextual"/>
              </w:rPr>
              <w:t>1</w:t>
            </w:r>
            <w:r w:rsidRPr="00A44A8A">
              <w:rPr>
                <w:rFonts w:ascii="Times New Roman" w:hAnsi="Times New Roman" w:cs="Times New Roman"/>
                <w:kern w:val="2"/>
                <w:sz w:val="28"/>
                <w:szCs w:val="28"/>
                <w:u w:val="single"/>
                <w:shd w:val="clear" w:color="auto" w:fill="FFFFFF"/>
                <w:lang w:val="uk-UA"/>
                <w14:ligatures w14:val="standardContextual"/>
              </w:rPr>
              <w:t xml:space="preserve"> % від суми нарахування.</w:t>
            </w:r>
          </w:p>
          <w:p w:rsidR="00F87994" w:rsidRPr="00A44A8A" w:rsidRDefault="00F87994" w:rsidP="00A44A8A">
            <w:pPr>
              <w:pStyle w:val="af7"/>
              <w:rPr>
                <w:rFonts w:ascii="Times New Roman" w:hAnsi="Times New Roman" w:cs="Times New Roman"/>
                <w:kern w:val="2"/>
                <w:sz w:val="28"/>
                <w:szCs w:val="28"/>
                <w:lang w:val="uk-UA"/>
                <w14:ligatures w14:val="standardContextual"/>
              </w:rPr>
            </w:pPr>
            <w:r w:rsidRPr="00A44A8A">
              <w:rPr>
                <w:rFonts w:ascii="Times New Roman" w:hAnsi="Times New Roman" w:cs="Times New Roman"/>
                <w:kern w:val="2"/>
                <w:sz w:val="28"/>
                <w:szCs w:val="28"/>
                <w:lang w:val="uk-UA"/>
                <w14:ligatures w14:val="standardContextual"/>
              </w:rPr>
              <w:tab/>
              <w:t xml:space="preserve">У цілому доходи підприємства, згідно з нарахуваннями за спожиті послуги з водопостачання, у 2022 році зросли та становлять </w:t>
            </w:r>
            <w:r w:rsidRPr="00A44A8A">
              <w:rPr>
                <w:rFonts w:ascii="Times New Roman" w:hAnsi="Times New Roman" w:cs="Times New Roman"/>
                <w:kern w:val="2"/>
                <w:sz w:val="28"/>
                <w:szCs w:val="28"/>
                <w14:ligatures w14:val="standardContextual"/>
              </w:rPr>
              <w:t>33 817,6</w:t>
            </w:r>
            <w:r w:rsidRPr="00A44A8A">
              <w:rPr>
                <w:rFonts w:ascii="Times New Roman" w:hAnsi="Times New Roman" w:cs="Times New Roman"/>
                <w:kern w:val="2"/>
                <w:sz w:val="28"/>
                <w:szCs w:val="28"/>
                <w:lang w:val="uk-UA"/>
                <w14:ligatures w14:val="standardContextual"/>
              </w:rPr>
              <w:t xml:space="preserve"> тис. грн (без ПДВ) (у порівнянні з 202</w:t>
            </w:r>
            <w:r w:rsidRPr="00A44A8A">
              <w:rPr>
                <w:rFonts w:ascii="Times New Roman" w:hAnsi="Times New Roman" w:cs="Times New Roman"/>
                <w:kern w:val="2"/>
                <w:sz w:val="28"/>
                <w:szCs w:val="28"/>
                <w14:ligatures w14:val="standardContextual"/>
              </w:rPr>
              <w:t>1</w:t>
            </w:r>
            <w:r w:rsidRPr="00A44A8A">
              <w:rPr>
                <w:rFonts w:ascii="Times New Roman" w:hAnsi="Times New Roman" w:cs="Times New Roman"/>
                <w:kern w:val="2"/>
                <w:sz w:val="28"/>
                <w:szCs w:val="28"/>
                <w:lang w:val="uk-UA"/>
                <w14:ligatures w14:val="standardContextual"/>
              </w:rPr>
              <w:t xml:space="preserve"> роком – 2</w:t>
            </w:r>
            <w:r w:rsidRPr="00A44A8A">
              <w:rPr>
                <w:rFonts w:ascii="Times New Roman" w:hAnsi="Times New Roman" w:cs="Times New Roman"/>
                <w:kern w:val="2"/>
                <w:sz w:val="28"/>
                <w:szCs w:val="28"/>
                <w14:ligatures w14:val="standardContextual"/>
              </w:rPr>
              <w:t>4 900,7</w:t>
            </w:r>
            <w:r w:rsidRPr="00A44A8A">
              <w:rPr>
                <w:rFonts w:ascii="Times New Roman" w:hAnsi="Times New Roman" w:cs="Times New Roman"/>
                <w:kern w:val="2"/>
                <w:sz w:val="28"/>
                <w:szCs w:val="28"/>
                <w:lang w:val="uk-UA"/>
                <w14:ligatures w14:val="standardContextual"/>
              </w:rPr>
              <w:t xml:space="preserve"> тис. грн (без ПДВ) на </w:t>
            </w:r>
            <w:r w:rsidRPr="00A44A8A">
              <w:rPr>
                <w:rFonts w:ascii="Times New Roman" w:hAnsi="Times New Roman" w:cs="Times New Roman"/>
                <w:kern w:val="2"/>
                <w:sz w:val="28"/>
                <w:szCs w:val="28"/>
                <w14:ligatures w14:val="standardContextual"/>
              </w:rPr>
              <w:t>8916,9</w:t>
            </w:r>
            <w:r w:rsidRPr="00A44A8A">
              <w:rPr>
                <w:rFonts w:ascii="Times New Roman" w:hAnsi="Times New Roman" w:cs="Times New Roman"/>
                <w:kern w:val="2"/>
                <w:sz w:val="28"/>
                <w:szCs w:val="28"/>
                <w:lang w:val="uk-UA"/>
                <w14:ligatures w14:val="standardContextual"/>
              </w:rPr>
              <w:t xml:space="preserve"> тис. грн або на </w:t>
            </w:r>
            <w:r w:rsidRPr="00A44A8A">
              <w:rPr>
                <w:rFonts w:ascii="Times New Roman" w:hAnsi="Times New Roman" w:cs="Times New Roman"/>
                <w:kern w:val="2"/>
                <w:sz w:val="28"/>
                <w:szCs w:val="28"/>
                <w14:ligatures w14:val="standardContextual"/>
              </w:rPr>
              <w:t>36</w:t>
            </w:r>
            <w:r w:rsidRPr="00A44A8A">
              <w:rPr>
                <w:rFonts w:ascii="Times New Roman" w:hAnsi="Times New Roman" w:cs="Times New Roman"/>
                <w:kern w:val="2"/>
                <w:sz w:val="28"/>
                <w:szCs w:val="28"/>
                <w:lang w:val="uk-UA"/>
                <w14:ligatures w14:val="standardContextual"/>
              </w:rPr>
              <w:t xml:space="preserve"> % більше). Нарахування за спожиті послуги з водовідведення становлять 2</w:t>
            </w:r>
            <w:r w:rsidRPr="00A44A8A">
              <w:rPr>
                <w:rFonts w:ascii="Times New Roman" w:hAnsi="Times New Roman" w:cs="Times New Roman"/>
                <w:kern w:val="2"/>
                <w:sz w:val="28"/>
                <w:szCs w:val="28"/>
                <w14:ligatures w14:val="standardContextual"/>
              </w:rPr>
              <w:t>5 560,4</w:t>
            </w:r>
            <w:r w:rsidRPr="00A44A8A">
              <w:rPr>
                <w:rFonts w:ascii="Times New Roman" w:hAnsi="Times New Roman" w:cs="Times New Roman"/>
                <w:kern w:val="2"/>
                <w:sz w:val="28"/>
                <w:szCs w:val="28"/>
                <w:lang w:val="uk-UA"/>
                <w14:ligatures w14:val="standardContextual"/>
              </w:rPr>
              <w:t xml:space="preserve"> тис. грн (без ПДВ) (у порівнянні з 202</w:t>
            </w:r>
            <w:r w:rsidRPr="00A44A8A">
              <w:rPr>
                <w:rFonts w:ascii="Times New Roman" w:hAnsi="Times New Roman" w:cs="Times New Roman"/>
                <w:kern w:val="2"/>
                <w:sz w:val="28"/>
                <w:szCs w:val="28"/>
                <w14:ligatures w14:val="standardContextual"/>
              </w:rPr>
              <w:t>1</w:t>
            </w:r>
            <w:r w:rsidRPr="00A44A8A">
              <w:rPr>
                <w:rFonts w:ascii="Times New Roman" w:hAnsi="Times New Roman" w:cs="Times New Roman"/>
                <w:kern w:val="2"/>
                <w:sz w:val="28"/>
                <w:szCs w:val="28"/>
                <w:lang w:val="uk-UA"/>
                <w14:ligatures w14:val="standardContextual"/>
              </w:rPr>
              <w:t xml:space="preserve"> роком - 20 573,3 тис. грн на </w:t>
            </w:r>
            <w:r w:rsidRPr="00A44A8A">
              <w:rPr>
                <w:rFonts w:ascii="Times New Roman" w:hAnsi="Times New Roman" w:cs="Times New Roman"/>
                <w:kern w:val="2"/>
                <w:sz w:val="28"/>
                <w:szCs w:val="28"/>
                <w14:ligatures w14:val="standardContextual"/>
              </w:rPr>
              <w:t>4987,1</w:t>
            </w:r>
            <w:r w:rsidRPr="00A44A8A">
              <w:rPr>
                <w:rFonts w:ascii="Times New Roman" w:hAnsi="Times New Roman" w:cs="Times New Roman"/>
                <w:kern w:val="2"/>
                <w:sz w:val="28"/>
                <w:szCs w:val="28"/>
                <w:lang w:val="uk-UA"/>
                <w14:ligatures w14:val="standardContextual"/>
              </w:rPr>
              <w:t xml:space="preserve"> тис. грн (без ПДВ) або на </w:t>
            </w:r>
            <w:r w:rsidRPr="00A44A8A">
              <w:rPr>
                <w:rFonts w:ascii="Times New Roman" w:hAnsi="Times New Roman" w:cs="Times New Roman"/>
                <w:kern w:val="2"/>
                <w:sz w:val="28"/>
                <w:szCs w:val="28"/>
                <w14:ligatures w14:val="standardContextual"/>
              </w:rPr>
              <w:t>24</w:t>
            </w:r>
            <w:r w:rsidRPr="00A44A8A">
              <w:rPr>
                <w:rFonts w:ascii="Times New Roman" w:hAnsi="Times New Roman" w:cs="Times New Roman"/>
                <w:kern w:val="2"/>
                <w:sz w:val="28"/>
                <w:szCs w:val="28"/>
                <w:lang w:val="uk-UA"/>
                <w14:ligatures w14:val="standardContextual"/>
              </w:rPr>
              <w:t xml:space="preserve"> % більше від цього виду діяльності, отримані у 202</w:t>
            </w:r>
            <w:r w:rsidRPr="00A44A8A">
              <w:rPr>
                <w:rFonts w:ascii="Times New Roman" w:hAnsi="Times New Roman" w:cs="Times New Roman"/>
                <w:kern w:val="2"/>
                <w:sz w:val="28"/>
                <w:szCs w:val="28"/>
                <w14:ligatures w14:val="standardContextual"/>
              </w:rPr>
              <w:t>1</w:t>
            </w:r>
            <w:r w:rsidRPr="00A44A8A">
              <w:rPr>
                <w:rFonts w:ascii="Times New Roman" w:hAnsi="Times New Roman" w:cs="Times New Roman"/>
                <w:kern w:val="2"/>
                <w:sz w:val="28"/>
                <w:szCs w:val="28"/>
                <w:lang w:val="uk-UA"/>
                <w14:ligatures w14:val="standardContextual"/>
              </w:rPr>
              <w:t xml:space="preserve"> році).</w:t>
            </w:r>
          </w:p>
          <w:p w:rsidR="00F87994" w:rsidRPr="00A44A8A" w:rsidRDefault="00F87994" w:rsidP="00A44A8A">
            <w:pPr>
              <w:pStyle w:val="af7"/>
              <w:rPr>
                <w:rFonts w:ascii="Times New Roman" w:hAnsi="Times New Roman" w:cs="Times New Roman"/>
                <w:kern w:val="2"/>
                <w:sz w:val="28"/>
                <w:szCs w:val="28"/>
                <w:lang w:val="uk-UA"/>
                <w14:ligatures w14:val="standardContextual"/>
              </w:rPr>
            </w:pPr>
            <w:r w:rsidRPr="00A44A8A">
              <w:rPr>
                <w:rFonts w:ascii="Times New Roman" w:hAnsi="Times New Roman" w:cs="Times New Roman"/>
                <w:kern w:val="2"/>
                <w:sz w:val="28"/>
                <w:szCs w:val="28"/>
                <w:lang w:val="uk-UA"/>
                <w14:ligatures w14:val="standardContextual"/>
              </w:rPr>
              <w:lastRenderedPageBreak/>
              <w:t>За даними бухгалтерської звітності, чистий дохід підприємства за 2022 рік становить 59 378  тис. грн, що на 13 904 тис. грн більше у порівнянні з відповідним періодом минулого року (у 2021 року – 45 474 тис. грн).</w:t>
            </w:r>
          </w:p>
          <w:p w:rsidR="00F87994" w:rsidRPr="00A44A8A" w:rsidRDefault="00F87994" w:rsidP="00A44A8A">
            <w:pPr>
              <w:pStyle w:val="af7"/>
              <w:rPr>
                <w:rFonts w:ascii="Times New Roman" w:hAnsi="Times New Roman" w:cs="Times New Roman"/>
                <w:kern w:val="2"/>
                <w:sz w:val="28"/>
                <w:szCs w:val="28"/>
                <w:lang w:val="uk-UA"/>
                <w14:ligatures w14:val="standardContextual"/>
              </w:rPr>
            </w:pPr>
            <w:r w:rsidRPr="00A44A8A">
              <w:rPr>
                <w:rFonts w:ascii="Times New Roman" w:hAnsi="Times New Roman" w:cs="Times New Roman"/>
                <w:kern w:val="2"/>
                <w:sz w:val="28"/>
                <w:szCs w:val="28"/>
                <w:lang w:val="uk-UA"/>
                <w14:ligatures w14:val="standardContextual"/>
              </w:rPr>
              <w:t>При цьому у 202</w:t>
            </w:r>
            <w:r w:rsidRPr="00A44A8A">
              <w:rPr>
                <w:rFonts w:ascii="Times New Roman" w:hAnsi="Times New Roman" w:cs="Times New Roman"/>
                <w:kern w:val="2"/>
                <w:sz w:val="28"/>
                <w:szCs w:val="28"/>
                <w14:ligatures w14:val="standardContextual"/>
              </w:rPr>
              <w:t>2</w:t>
            </w:r>
            <w:r w:rsidRPr="00A44A8A">
              <w:rPr>
                <w:rFonts w:ascii="Times New Roman" w:hAnsi="Times New Roman" w:cs="Times New Roman"/>
                <w:kern w:val="2"/>
                <w:sz w:val="28"/>
                <w:szCs w:val="28"/>
                <w:lang w:val="uk-UA"/>
                <w14:ligatures w14:val="standardContextual"/>
              </w:rPr>
              <w:t xml:space="preserve"> році собівартість реалізованої продукції становила 62 192 тис. грн (у 2021 році – 55 026 тис. грн).</w:t>
            </w:r>
          </w:p>
          <w:p w:rsidR="00F87994" w:rsidRPr="00A44A8A" w:rsidRDefault="00F87994" w:rsidP="00A44A8A">
            <w:pPr>
              <w:pStyle w:val="af7"/>
              <w:rPr>
                <w:rFonts w:ascii="Times New Roman" w:hAnsi="Times New Roman" w:cs="Times New Roman"/>
                <w:kern w:val="2"/>
                <w:sz w:val="28"/>
                <w:szCs w:val="28"/>
                <w:lang w:val="uk-UA"/>
                <w14:ligatures w14:val="standardContextual"/>
              </w:rPr>
            </w:pPr>
            <w:r w:rsidRPr="00A44A8A">
              <w:rPr>
                <w:rFonts w:ascii="Times New Roman" w:hAnsi="Times New Roman" w:cs="Times New Roman"/>
                <w:kern w:val="2"/>
                <w:sz w:val="28"/>
                <w:szCs w:val="28"/>
                <w:lang w:val="uk-UA"/>
                <w14:ligatures w14:val="standardContextual"/>
              </w:rPr>
              <w:t>Слід також зазначити, що від інших видів діяльності (не ліцензованих) підприємство отримало доходи 3 553 тис. грн (у 2021 році – 3 508 тис. грн).</w:t>
            </w:r>
          </w:p>
          <w:p w:rsidR="00F87994" w:rsidRPr="00A44A8A" w:rsidRDefault="00F87994" w:rsidP="00A44A8A">
            <w:pPr>
              <w:pStyle w:val="af7"/>
              <w:rPr>
                <w:rFonts w:ascii="Times New Roman" w:hAnsi="Times New Roman" w:cs="Times New Roman"/>
                <w:kern w:val="2"/>
                <w:sz w:val="28"/>
                <w:szCs w:val="28"/>
                <w:lang w:val="uk-UA"/>
                <w14:ligatures w14:val="standardContextual"/>
              </w:rPr>
            </w:pPr>
            <w:r w:rsidRPr="00A44A8A">
              <w:rPr>
                <w:rFonts w:ascii="Times New Roman" w:hAnsi="Times New Roman" w:cs="Times New Roman"/>
                <w:kern w:val="2"/>
                <w:sz w:val="28"/>
                <w:szCs w:val="28"/>
                <w:lang w:val="uk-UA"/>
                <w14:ligatures w14:val="standardContextual"/>
              </w:rPr>
              <w:t xml:space="preserve">З урахуванням всіх отриманих доходів (у т. ч. дотація з місцевого бюджету в сумі 12 602,0 тис. грн, за мінусом відшкодування різниці в тарифах за попередній період, та понесених витрат, чистий фінансовий результат по підприємству в 2022 році становить збиток в сумі 1 782 тис. грн (у 2021 році прибуток склав – 1 015 тис. грн). </w:t>
            </w:r>
          </w:p>
          <w:p w:rsidR="00F87994" w:rsidRPr="00A44A8A" w:rsidRDefault="00F87994" w:rsidP="00A44A8A">
            <w:pPr>
              <w:pStyle w:val="af7"/>
              <w:rPr>
                <w:rFonts w:ascii="Times New Roman" w:hAnsi="Times New Roman" w:cs="Times New Roman"/>
                <w:kern w:val="2"/>
                <w:sz w:val="28"/>
                <w:szCs w:val="28"/>
                <w:lang w:val="uk-UA"/>
                <w14:ligatures w14:val="standardContextual"/>
              </w:rPr>
            </w:pPr>
            <w:r w:rsidRPr="00A44A8A">
              <w:rPr>
                <w:rFonts w:ascii="Times New Roman" w:hAnsi="Times New Roman" w:cs="Times New Roman"/>
                <w:kern w:val="2"/>
                <w:sz w:val="28"/>
                <w:szCs w:val="28"/>
                <w:lang w:val="uk-UA"/>
                <w14:ligatures w14:val="standardContextual"/>
              </w:rPr>
              <w:t xml:space="preserve">Дебіторська заборгованість на кінець звітного періоду складає 23,7 млн. грн (у т. ч.  нарахований резерв сумнівних боргів – 8 млн. грн ), за 2021р. – 18,2 млн. грн (у т. ч. нарахований резерв сумнівних боргів – 6 млн. грн), що на 30% більше у порівнянні з відповідним періодом минулого року. </w:t>
            </w:r>
          </w:p>
          <w:p w:rsidR="00F87994" w:rsidRPr="00A44A8A" w:rsidRDefault="00F87994" w:rsidP="00A44A8A">
            <w:pPr>
              <w:pStyle w:val="af7"/>
              <w:rPr>
                <w:rFonts w:ascii="Times New Roman" w:hAnsi="Times New Roman" w:cs="Times New Roman"/>
                <w:kern w:val="2"/>
                <w:sz w:val="28"/>
                <w:szCs w:val="28"/>
                <w:lang w:val="uk-UA"/>
                <w14:ligatures w14:val="standardContextual"/>
              </w:rPr>
            </w:pPr>
            <w:r w:rsidRPr="00A44A8A">
              <w:rPr>
                <w:rFonts w:ascii="Times New Roman" w:hAnsi="Times New Roman" w:cs="Times New Roman"/>
                <w:kern w:val="2"/>
                <w:sz w:val="28"/>
                <w:szCs w:val="28"/>
                <w:lang w:val="uk-UA"/>
                <w14:ligatures w14:val="standardContextual"/>
              </w:rPr>
              <w:t>Дебіторська заборгованість станом на 01.01.2023 року складає:</w:t>
            </w:r>
          </w:p>
          <w:p w:rsidR="00F87994" w:rsidRPr="00A44A8A" w:rsidRDefault="00F87994" w:rsidP="00A44A8A">
            <w:pPr>
              <w:pStyle w:val="af7"/>
              <w:rPr>
                <w:rFonts w:ascii="Times New Roman" w:hAnsi="Times New Roman" w:cs="Times New Roman"/>
                <w:kern w:val="2"/>
                <w:sz w:val="28"/>
                <w:szCs w:val="28"/>
                <w:lang w:val="uk-UA"/>
                <w14:ligatures w14:val="standardContextual"/>
              </w:rPr>
            </w:pPr>
            <w:r w:rsidRPr="00A44A8A">
              <w:rPr>
                <w:rFonts w:ascii="Times New Roman" w:hAnsi="Times New Roman" w:cs="Times New Roman"/>
                <w:kern w:val="2"/>
                <w:sz w:val="28"/>
                <w:szCs w:val="28"/>
                <w:lang w:val="uk-UA"/>
                <w14:ligatures w14:val="standardContextual"/>
              </w:rPr>
              <w:t xml:space="preserve">- з населення – 18,0 млн. грн (у т. ч. нарахований резерв сумнівних боргів – 7,0 млн. грн, що на 33,3% більше у порівнянні з відповідним періодом минулого року; </w:t>
            </w:r>
          </w:p>
          <w:p w:rsidR="00F87994" w:rsidRPr="00A44A8A" w:rsidRDefault="00F87994" w:rsidP="00A44A8A">
            <w:pPr>
              <w:pStyle w:val="af7"/>
              <w:rPr>
                <w:rFonts w:ascii="Times New Roman" w:hAnsi="Times New Roman" w:cs="Times New Roman"/>
                <w:kern w:val="2"/>
                <w:sz w:val="28"/>
                <w:szCs w:val="28"/>
                <w:lang w:val="uk-UA"/>
                <w14:ligatures w14:val="standardContextual"/>
              </w:rPr>
            </w:pPr>
            <w:r w:rsidRPr="00A44A8A">
              <w:rPr>
                <w:rFonts w:ascii="Times New Roman" w:hAnsi="Times New Roman" w:cs="Times New Roman"/>
                <w:kern w:val="2"/>
                <w:sz w:val="28"/>
                <w:szCs w:val="28"/>
                <w:lang w:val="uk-UA"/>
                <w14:ligatures w14:val="standardContextual"/>
              </w:rPr>
              <w:t>- з юридичних осіб – 14,4 млн. грн, що на 39,8% більше у порівнянні з відповідним періодом минулого року.</w:t>
            </w:r>
          </w:p>
          <w:p w:rsidR="00F87994" w:rsidRPr="00A44A8A" w:rsidRDefault="00F87994" w:rsidP="00A44A8A">
            <w:pPr>
              <w:pStyle w:val="af7"/>
              <w:rPr>
                <w:rFonts w:ascii="Times New Roman" w:hAnsi="Times New Roman" w:cs="Times New Roman"/>
                <w:kern w:val="2"/>
                <w:sz w:val="28"/>
                <w:szCs w:val="28"/>
                <w:lang w:val="uk-UA"/>
                <w14:ligatures w14:val="standardContextual"/>
              </w:rPr>
            </w:pPr>
            <w:r w:rsidRPr="00A44A8A">
              <w:rPr>
                <w:rFonts w:ascii="Times New Roman" w:hAnsi="Times New Roman" w:cs="Times New Roman"/>
                <w:kern w:val="2"/>
                <w:sz w:val="28"/>
                <w:szCs w:val="28"/>
                <w:lang w:val="uk-UA"/>
                <w14:ligatures w14:val="standardContextual"/>
              </w:rPr>
              <w:t xml:space="preserve">Інформація про фінансові результати, дебіторську та кредиторську заборгованість наведена у </w:t>
            </w:r>
            <w:r w:rsidRPr="00A44A8A">
              <w:rPr>
                <w:rFonts w:ascii="Times New Roman" w:hAnsi="Times New Roman" w:cs="Times New Roman"/>
                <w:kern w:val="2"/>
                <w:sz w:val="28"/>
                <w:szCs w:val="28"/>
                <w14:ligatures w14:val="standardContextual"/>
              </w:rPr>
              <w:t>9</w:t>
            </w:r>
            <w:r w:rsidRPr="00A44A8A">
              <w:rPr>
                <w:rFonts w:ascii="Times New Roman" w:hAnsi="Times New Roman" w:cs="Times New Roman"/>
                <w:kern w:val="2"/>
                <w:sz w:val="28"/>
                <w:szCs w:val="28"/>
                <w:lang w:val="uk-UA"/>
                <w14:ligatures w14:val="standardContextual"/>
              </w:rPr>
              <w:t xml:space="preserve"> додатках.</w:t>
            </w:r>
          </w:p>
          <w:p w:rsidR="00F87994" w:rsidRPr="00A44A8A" w:rsidRDefault="00F87994" w:rsidP="00A44A8A">
            <w:pPr>
              <w:pStyle w:val="af7"/>
              <w:rPr>
                <w:rFonts w:ascii="Times New Roman" w:hAnsi="Times New Roman" w:cs="Times New Roman"/>
                <w:kern w:val="2"/>
                <w:sz w:val="28"/>
                <w:szCs w:val="28"/>
                <w:lang w:val="uk-UA"/>
                <w14:ligatures w14:val="standardContextual"/>
              </w:rPr>
            </w:pPr>
            <w:r w:rsidRPr="00A44A8A">
              <w:rPr>
                <w:rFonts w:ascii="Times New Roman" w:hAnsi="Times New Roman" w:cs="Times New Roman"/>
                <w:kern w:val="2"/>
                <w:sz w:val="28"/>
                <w:szCs w:val="28"/>
                <w:lang w:val="uk-UA"/>
                <w14:ligatures w14:val="standardContextual"/>
              </w:rPr>
              <w:t xml:space="preserve">Найбільшими боржниками станом на 01.01.2023 р. серед юридичних осіб є КП «Києво-Святошинська тепломережа»  (3,6 млн. грн). </w:t>
            </w:r>
          </w:p>
          <w:p w:rsidR="00F87994" w:rsidRPr="00A44A8A" w:rsidRDefault="00F87994" w:rsidP="00A44A8A">
            <w:pPr>
              <w:pStyle w:val="af7"/>
              <w:rPr>
                <w:rFonts w:ascii="Times New Roman" w:hAnsi="Times New Roman" w:cs="Times New Roman"/>
                <w:kern w:val="2"/>
                <w:sz w:val="28"/>
                <w:szCs w:val="28"/>
                <w:lang w:val="uk-UA"/>
                <w14:ligatures w14:val="standardContextual"/>
              </w:rPr>
            </w:pPr>
            <w:r w:rsidRPr="00A44A8A">
              <w:rPr>
                <w:rFonts w:ascii="Times New Roman" w:hAnsi="Times New Roman" w:cs="Times New Roman"/>
                <w:kern w:val="2"/>
                <w:sz w:val="28"/>
                <w:szCs w:val="28"/>
                <w:lang w:val="uk-UA"/>
                <w14:ligatures w14:val="standardContextual"/>
              </w:rPr>
              <w:t>Основними статтями витрат у  2022 році були:</w:t>
            </w:r>
          </w:p>
          <w:p w:rsidR="00F87994" w:rsidRPr="00A44A8A" w:rsidRDefault="00F87994" w:rsidP="00A44A8A">
            <w:pPr>
              <w:pStyle w:val="af7"/>
              <w:rPr>
                <w:rFonts w:ascii="Times New Roman" w:hAnsi="Times New Roman" w:cs="Times New Roman"/>
                <w:kern w:val="2"/>
                <w:sz w:val="28"/>
                <w:szCs w:val="28"/>
                <w:lang w:val="uk-UA"/>
                <w14:ligatures w14:val="standardContextual"/>
              </w:rPr>
            </w:pPr>
            <w:r w:rsidRPr="00A44A8A">
              <w:rPr>
                <w:rFonts w:ascii="Times New Roman" w:hAnsi="Times New Roman" w:cs="Times New Roman"/>
                <w:kern w:val="2"/>
                <w:sz w:val="28"/>
                <w:szCs w:val="28"/>
                <w:lang w:val="uk-UA"/>
                <w14:ligatures w14:val="standardContextual"/>
              </w:rPr>
              <w:t>•</w:t>
            </w:r>
            <w:r w:rsidRPr="00A44A8A">
              <w:rPr>
                <w:rFonts w:ascii="Times New Roman" w:hAnsi="Times New Roman" w:cs="Times New Roman"/>
                <w:kern w:val="2"/>
                <w:sz w:val="28"/>
                <w:szCs w:val="28"/>
                <w:lang w:val="uk-UA"/>
                <w14:ligatures w14:val="standardContextual"/>
              </w:rPr>
              <w:tab/>
              <w:t>електроенергія – 18,2 млн. грн (у 2021 році – 11,0 млн. грн);</w:t>
            </w:r>
          </w:p>
          <w:p w:rsidR="00F87994" w:rsidRPr="00A44A8A" w:rsidRDefault="00F87994" w:rsidP="00A44A8A">
            <w:pPr>
              <w:pStyle w:val="af7"/>
              <w:rPr>
                <w:rFonts w:ascii="Times New Roman" w:hAnsi="Times New Roman" w:cs="Times New Roman"/>
                <w:kern w:val="2"/>
                <w:sz w:val="28"/>
                <w:szCs w:val="28"/>
                <w:lang w:val="uk-UA"/>
                <w14:ligatures w14:val="standardContextual"/>
              </w:rPr>
            </w:pPr>
            <w:r w:rsidRPr="00A44A8A">
              <w:rPr>
                <w:rFonts w:ascii="Times New Roman" w:hAnsi="Times New Roman" w:cs="Times New Roman"/>
                <w:kern w:val="2"/>
                <w:sz w:val="28"/>
                <w:szCs w:val="28"/>
                <w:lang w:val="uk-UA"/>
                <w14:ligatures w14:val="standardContextual"/>
              </w:rPr>
              <w:t>•</w:t>
            </w:r>
            <w:r w:rsidRPr="00A44A8A">
              <w:rPr>
                <w:rFonts w:ascii="Times New Roman" w:hAnsi="Times New Roman" w:cs="Times New Roman"/>
                <w:kern w:val="2"/>
                <w:sz w:val="28"/>
                <w:szCs w:val="28"/>
                <w:lang w:val="uk-UA"/>
                <w14:ligatures w14:val="standardContextual"/>
              </w:rPr>
              <w:tab/>
              <w:t>заробітна плата з податками – 41,7 млн. грн (34,2 + 7,5) (у 2021 році – 40,4 млн. грн (33,2 + 7,2);</w:t>
            </w:r>
          </w:p>
          <w:p w:rsidR="00F87994" w:rsidRPr="00A44A8A" w:rsidRDefault="00F87994" w:rsidP="00A44A8A">
            <w:pPr>
              <w:pStyle w:val="af7"/>
              <w:rPr>
                <w:rFonts w:ascii="Times New Roman" w:hAnsi="Times New Roman" w:cs="Times New Roman"/>
                <w:kern w:val="2"/>
                <w:sz w:val="28"/>
                <w:szCs w:val="28"/>
                <w:lang w:val="uk-UA"/>
                <w14:ligatures w14:val="standardContextual"/>
              </w:rPr>
            </w:pPr>
            <w:r w:rsidRPr="00A44A8A">
              <w:rPr>
                <w:rFonts w:ascii="Times New Roman" w:hAnsi="Times New Roman" w:cs="Times New Roman"/>
                <w:kern w:val="2"/>
                <w:sz w:val="28"/>
                <w:szCs w:val="28"/>
                <w:lang w:val="uk-UA"/>
                <w14:ligatures w14:val="standardContextual"/>
              </w:rPr>
              <w:t>•</w:t>
            </w:r>
            <w:r w:rsidRPr="00A44A8A">
              <w:rPr>
                <w:rFonts w:ascii="Times New Roman" w:hAnsi="Times New Roman" w:cs="Times New Roman"/>
                <w:kern w:val="2"/>
                <w:sz w:val="28"/>
                <w:szCs w:val="28"/>
                <w:lang w:val="uk-UA"/>
                <w14:ligatures w14:val="standardContextual"/>
              </w:rPr>
              <w:tab/>
              <w:t>витрати на відновлення основних фондів за рахунок амортизації – 4,3 млн. грн (у 2021 році – 5,1 млн. грн.);</w:t>
            </w:r>
          </w:p>
          <w:p w:rsidR="00F87994" w:rsidRPr="00A44A8A" w:rsidRDefault="00F87994" w:rsidP="00A44A8A">
            <w:pPr>
              <w:pStyle w:val="af7"/>
              <w:rPr>
                <w:rFonts w:ascii="Times New Roman" w:hAnsi="Times New Roman" w:cs="Times New Roman"/>
                <w:kern w:val="2"/>
                <w:sz w:val="28"/>
                <w:szCs w:val="28"/>
                <w:lang w:val="uk-UA"/>
                <w14:ligatures w14:val="standardContextual"/>
              </w:rPr>
            </w:pPr>
            <w:r w:rsidRPr="00A44A8A">
              <w:rPr>
                <w:rFonts w:ascii="Times New Roman" w:hAnsi="Times New Roman" w:cs="Times New Roman"/>
                <w:kern w:val="2"/>
                <w:sz w:val="28"/>
                <w:szCs w:val="28"/>
                <w:lang w:val="uk-UA"/>
                <w14:ligatures w14:val="standardContextual"/>
              </w:rPr>
              <w:t>•</w:t>
            </w:r>
            <w:r w:rsidRPr="00A44A8A">
              <w:rPr>
                <w:rFonts w:ascii="Times New Roman" w:hAnsi="Times New Roman" w:cs="Times New Roman"/>
                <w:kern w:val="2"/>
                <w:sz w:val="28"/>
                <w:szCs w:val="28"/>
                <w:lang w:val="uk-UA"/>
                <w14:ligatures w14:val="standardContextual"/>
              </w:rPr>
              <w:tab/>
              <w:t>ресурсні податки – 2,0 млн. грн (у 2021 році – 1,4 млн. грн).</w:t>
            </w:r>
          </w:p>
          <w:p w:rsidR="00F87994" w:rsidRPr="00A44A8A" w:rsidRDefault="00F87994" w:rsidP="00A44A8A">
            <w:pPr>
              <w:pStyle w:val="af7"/>
              <w:rPr>
                <w:rFonts w:ascii="Times New Roman" w:hAnsi="Times New Roman" w:cs="Times New Roman"/>
                <w:kern w:val="2"/>
                <w:sz w:val="28"/>
                <w:szCs w:val="28"/>
                <w:lang w:val="uk-UA"/>
                <w14:ligatures w14:val="standardContextual"/>
              </w:rPr>
            </w:pPr>
            <w:r w:rsidRPr="00A44A8A">
              <w:rPr>
                <w:rFonts w:ascii="Times New Roman" w:hAnsi="Times New Roman" w:cs="Times New Roman"/>
                <w:kern w:val="2"/>
                <w:sz w:val="28"/>
                <w:szCs w:val="28"/>
                <w:lang w:val="uk-UA"/>
                <w14:ligatures w14:val="standardContextual"/>
              </w:rPr>
              <w:t>На 2022 рік для покращення матеріально-технічної бази підприємства, зменшення аварійних ситуацій на мережах водопостачання та водовідведення, забезпечення безперебійного водопостачання споживачів Боярської ТГ у міському бюджеті були передбачені кошти на виконання заходів, кошти на які у діючих тарифах не передбачено. Загальна вартість цих заходів становить 20 791 516,89грн (див. Таблицю №1).</w:t>
            </w:r>
          </w:p>
          <w:p w:rsidR="00F87994" w:rsidRPr="00A44A8A" w:rsidRDefault="00F87994" w:rsidP="00A44A8A">
            <w:pPr>
              <w:pStyle w:val="af7"/>
              <w:rPr>
                <w:rFonts w:ascii="Times New Roman" w:hAnsi="Times New Roman" w:cs="Times New Roman"/>
                <w:color w:val="000000" w:themeColor="text1"/>
                <w:kern w:val="2"/>
                <w:sz w:val="28"/>
                <w:szCs w:val="28"/>
                <w:lang w:val="uk-UA"/>
                <w14:ligatures w14:val="standardContextual"/>
              </w:rPr>
            </w:pPr>
          </w:p>
          <w:p w:rsidR="00F87994" w:rsidRPr="00A44A8A" w:rsidRDefault="00F87994" w:rsidP="00A44A8A">
            <w:pPr>
              <w:pStyle w:val="af7"/>
              <w:rPr>
                <w:rFonts w:ascii="Times New Roman" w:hAnsi="Times New Roman" w:cs="Times New Roman"/>
                <w:color w:val="000000" w:themeColor="text1"/>
                <w:kern w:val="2"/>
                <w:sz w:val="28"/>
                <w:szCs w:val="28"/>
                <w:lang w:val="uk-UA" w:eastAsia="ru-RU"/>
                <w14:ligatures w14:val="standardContextual"/>
              </w:rPr>
            </w:pPr>
            <w:r w:rsidRPr="00A44A8A">
              <w:rPr>
                <w:rFonts w:ascii="Times New Roman" w:hAnsi="Times New Roman" w:cs="Times New Roman"/>
                <w:color w:val="000000" w:themeColor="text1"/>
                <w:kern w:val="2"/>
                <w:sz w:val="28"/>
                <w:szCs w:val="28"/>
                <w:lang w:val="uk-UA" w:eastAsia="ru-RU"/>
                <w14:ligatures w14:val="standardContextual"/>
              </w:rPr>
              <w:t xml:space="preserve">                                                                                                       Таблиця №1</w:t>
            </w:r>
          </w:p>
          <w:tbl>
            <w:tblPr>
              <w:tblW w:w="9731"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8"/>
              <w:gridCol w:w="5151"/>
              <w:gridCol w:w="2502"/>
            </w:tblGrid>
            <w:tr w:rsidR="00F87994" w:rsidRPr="00A44A8A" w:rsidTr="00232BE5">
              <w:tc>
                <w:tcPr>
                  <w:tcW w:w="2078" w:type="dxa"/>
                  <w:shd w:val="clear" w:color="auto" w:fill="auto"/>
                </w:tcPr>
                <w:p w:rsidR="00F87994" w:rsidRPr="00A44A8A" w:rsidRDefault="00F87994" w:rsidP="00A44A8A">
                  <w:pPr>
                    <w:pStyle w:val="af7"/>
                    <w:rPr>
                      <w:rFonts w:ascii="Times New Roman" w:hAnsi="Times New Roman" w:cs="Times New Roman"/>
                      <w:b/>
                      <w:color w:val="000000" w:themeColor="text1"/>
                      <w:kern w:val="2"/>
                      <w:sz w:val="28"/>
                      <w:szCs w:val="28"/>
                      <w:lang w:val="uk-UA" w:eastAsia="ru-RU"/>
                      <w14:ligatures w14:val="standardContextual"/>
                    </w:rPr>
                  </w:pPr>
                  <w:bookmarkStart w:id="1" w:name="_Hlk504743591"/>
                  <w:r w:rsidRPr="00A44A8A">
                    <w:rPr>
                      <w:rFonts w:ascii="Times New Roman" w:hAnsi="Times New Roman" w:cs="Times New Roman"/>
                      <w:color w:val="000000" w:themeColor="text1"/>
                      <w:kern w:val="2"/>
                      <w:sz w:val="28"/>
                      <w:szCs w:val="28"/>
                      <w:lang w:val="uk-UA" w:eastAsia="ru-RU"/>
                      <w14:ligatures w14:val="standardContextual"/>
                    </w:rPr>
                    <w:t xml:space="preserve">Бюджетні кошти профінансовані </w:t>
                  </w:r>
                  <w:r w:rsidRPr="00A44A8A">
                    <w:rPr>
                      <w:rFonts w:ascii="Times New Roman" w:hAnsi="Times New Roman" w:cs="Times New Roman"/>
                      <w:color w:val="000000" w:themeColor="text1"/>
                      <w:kern w:val="2"/>
                      <w:sz w:val="28"/>
                      <w:szCs w:val="28"/>
                      <w:lang w:val="uk-UA" w:eastAsia="ru-RU"/>
                      <w14:ligatures w14:val="standardContextual"/>
                    </w:rPr>
                    <w:lastRenderedPageBreak/>
                    <w:t xml:space="preserve">та фактично використані в 2021 році                                                                         </w:t>
                  </w:r>
                </w:p>
              </w:tc>
              <w:tc>
                <w:tcPr>
                  <w:tcW w:w="5151" w:type="dxa"/>
                  <w:shd w:val="clear" w:color="auto" w:fill="auto"/>
                </w:tcPr>
                <w:p w:rsidR="00F87994" w:rsidRPr="00A44A8A" w:rsidRDefault="00F87994" w:rsidP="00A44A8A">
                  <w:pPr>
                    <w:pStyle w:val="af7"/>
                    <w:rPr>
                      <w:rFonts w:ascii="Times New Roman" w:hAnsi="Times New Roman" w:cs="Times New Roman"/>
                      <w:b/>
                      <w:color w:val="000000" w:themeColor="text1"/>
                      <w:kern w:val="2"/>
                      <w:sz w:val="28"/>
                      <w:szCs w:val="28"/>
                      <w:lang w:val="uk-UA" w:eastAsia="ru-RU"/>
                      <w14:ligatures w14:val="standardContextual"/>
                    </w:rPr>
                  </w:pPr>
                  <w:r w:rsidRPr="00A44A8A">
                    <w:rPr>
                      <w:rFonts w:ascii="Times New Roman" w:hAnsi="Times New Roman" w:cs="Times New Roman"/>
                      <w:b/>
                      <w:color w:val="000000" w:themeColor="text1"/>
                      <w:kern w:val="2"/>
                      <w:sz w:val="28"/>
                      <w:szCs w:val="28"/>
                      <w:lang w:val="uk-UA" w:eastAsia="ru-RU"/>
                      <w14:ligatures w14:val="standardContextual"/>
                    </w:rPr>
                    <w:lastRenderedPageBreak/>
                    <w:t>Назва заходу</w:t>
                  </w:r>
                </w:p>
              </w:tc>
              <w:tc>
                <w:tcPr>
                  <w:tcW w:w="2502" w:type="dxa"/>
                  <w:shd w:val="clear" w:color="auto" w:fill="auto"/>
                </w:tcPr>
                <w:p w:rsidR="00F87994" w:rsidRPr="00A44A8A" w:rsidRDefault="00F87994" w:rsidP="00A44A8A">
                  <w:pPr>
                    <w:pStyle w:val="af7"/>
                    <w:rPr>
                      <w:rFonts w:ascii="Times New Roman" w:hAnsi="Times New Roman" w:cs="Times New Roman"/>
                      <w:b/>
                      <w:color w:val="000000" w:themeColor="text1"/>
                      <w:kern w:val="2"/>
                      <w:sz w:val="28"/>
                      <w:szCs w:val="28"/>
                      <w:lang w:val="uk-UA" w:eastAsia="ru-RU"/>
                      <w14:ligatures w14:val="standardContextual"/>
                    </w:rPr>
                  </w:pPr>
                  <w:r w:rsidRPr="00A44A8A">
                    <w:rPr>
                      <w:rFonts w:ascii="Times New Roman" w:hAnsi="Times New Roman" w:cs="Times New Roman"/>
                      <w:b/>
                      <w:color w:val="000000" w:themeColor="text1"/>
                      <w:kern w:val="2"/>
                      <w:sz w:val="28"/>
                      <w:szCs w:val="28"/>
                      <w:lang w:val="uk-UA" w:eastAsia="ru-RU"/>
                      <w14:ligatures w14:val="standardContextual"/>
                    </w:rPr>
                    <w:t xml:space="preserve">Фактично профінансовано </w:t>
                  </w:r>
                  <w:r w:rsidRPr="00A44A8A">
                    <w:rPr>
                      <w:rFonts w:ascii="Times New Roman" w:hAnsi="Times New Roman" w:cs="Times New Roman"/>
                      <w:b/>
                      <w:color w:val="000000" w:themeColor="text1"/>
                      <w:kern w:val="2"/>
                      <w:sz w:val="28"/>
                      <w:szCs w:val="28"/>
                      <w:lang w:val="uk-UA" w:eastAsia="ru-RU"/>
                      <w14:ligatures w14:val="standardContextual"/>
                    </w:rPr>
                    <w:lastRenderedPageBreak/>
                    <w:t>та використано грн.</w:t>
                  </w:r>
                </w:p>
                <w:p w:rsidR="00F87994" w:rsidRPr="00A44A8A" w:rsidRDefault="00F87994" w:rsidP="00A44A8A">
                  <w:pPr>
                    <w:pStyle w:val="af7"/>
                    <w:rPr>
                      <w:rFonts w:ascii="Times New Roman" w:hAnsi="Times New Roman" w:cs="Times New Roman"/>
                      <w:b/>
                      <w:color w:val="000000" w:themeColor="text1"/>
                      <w:kern w:val="2"/>
                      <w:sz w:val="28"/>
                      <w:szCs w:val="28"/>
                      <w:lang w:val="uk-UA" w:eastAsia="ru-RU"/>
                      <w14:ligatures w14:val="standardContextual"/>
                    </w:rPr>
                  </w:pPr>
                  <w:r w:rsidRPr="00A44A8A">
                    <w:rPr>
                      <w:rFonts w:ascii="Times New Roman" w:hAnsi="Times New Roman" w:cs="Times New Roman"/>
                      <w:b/>
                      <w:color w:val="000000" w:themeColor="text1"/>
                      <w:kern w:val="2"/>
                      <w:sz w:val="28"/>
                      <w:szCs w:val="28"/>
                      <w:lang w:val="uk-UA" w:eastAsia="ru-RU"/>
                      <w14:ligatures w14:val="standardContextual"/>
                    </w:rPr>
                    <w:t>(з ПДВ)</w:t>
                  </w:r>
                </w:p>
              </w:tc>
            </w:tr>
            <w:tr w:rsidR="00F87994" w:rsidRPr="00A44A8A" w:rsidTr="00232BE5">
              <w:trPr>
                <w:trHeight w:val="358"/>
              </w:trPr>
              <w:tc>
                <w:tcPr>
                  <w:tcW w:w="2078" w:type="dxa"/>
                  <w:shd w:val="clear" w:color="auto" w:fill="auto"/>
                </w:tcPr>
                <w:p w:rsidR="00F87994" w:rsidRPr="00A44A8A" w:rsidRDefault="00F87994" w:rsidP="00A44A8A">
                  <w:pPr>
                    <w:pStyle w:val="af7"/>
                    <w:rPr>
                      <w:rFonts w:ascii="Times New Roman" w:hAnsi="Times New Roman" w:cs="Times New Roman"/>
                      <w:b/>
                      <w:color w:val="000000" w:themeColor="text1"/>
                      <w:kern w:val="2"/>
                      <w:sz w:val="28"/>
                      <w:szCs w:val="28"/>
                      <w:lang w:val="uk-UA" w:eastAsia="ru-RU"/>
                      <w14:ligatures w14:val="standardContextual"/>
                    </w:rPr>
                  </w:pPr>
                  <w:r w:rsidRPr="00A44A8A">
                    <w:rPr>
                      <w:rFonts w:ascii="Times New Roman" w:hAnsi="Times New Roman" w:cs="Times New Roman"/>
                      <w:b/>
                      <w:color w:val="000000" w:themeColor="text1"/>
                      <w:kern w:val="2"/>
                      <w:sz w:val="28"/>
                      <w:szCs w:val="28"/>
                      <w:lang w:val="uk-UA" w:eastAsia="ru-RU"/>
                      <w14:ligatures w14:val="standardContextual"/>
                    </w:rPr>
                    <w:lastRenderedPageBreak/>
                    <w:t>1</w:t>
                  </w:r>
                </w:p>
              </w:tc>
              <w:tc>
                <w:tcPr>
                  <w:tcW w:w="5151" w:type="dxa"/>
                  <w:shd w:val="clear" w:color="auto" w:fill="auto"/>
                </w:tcPr>
                <w:p w:rsidR="00F87994" w:rsidRPr="00A44A8A" w:rsidRDefault="00F87994" w:rsidP="00A44A8A">
                  <w:pPr>
                    <w:pStyle w:val="af7"/>
                    <w:rPr>
                      <w:rFonts w:ascii="Times New Roman" w:hAnsi="Times New Roman" w:cs="Times New Roman"/>
                      <w:bCs/>
                      <w:color w:val="000000" w:themeColor="text1"/>
                      <w:kern w:val="2"/>
                      <w:sz w:val="28"/>
                      <w:szCs w:val="28"/>
                      <w:lang w:val="uk-UA"/>
                      <w14:ligatures w14:val="standardContextual"/>
                    </w:rPr>
                  </w:pPr>
                  <w:r w:rsidRPr="00A44A8A">
                    <w:rPr>
                      <w:rFonts w:ascii="Times New Roman" w:hAnsi="Times New Roman" w:cs="Times New Roman"/>
                      <w:bCs/>
                      <w:color w:val="000000" w:themeColor="text1"/>
                      <w:kern w:val="2"/>
                      <w:sz w:val="28"/>
                      <w:szCs w:val="28"/>
                      <w:lang w:val="uk-UA"/>
                      <w14:ligatures w14:val="standardContextual"/>
                    </w:rPr>
                    <w:t>придбання генераторів</w:t>
                  </w:r>
                </w:p>
              </w:tc>
              <w:tc>
                <w:tcPr>
                  <w:tcW w:w="2502" w:type="dxa"/>
                  <w:shd w:val="clear" w:color="auto" w:fill="auto"/>
                </w:tcPr>
                <w:p w:rsidR="00F87994" w:rsidRPr="00A44A8A" w:rsidRDefault="00F87994" w:rsidP="00A44A8A">
                  <w:pPr>
                    <w:pStyle w:val="af7"/>
                    <w:rPr>
                      <w:rFonts w:ascii="Times New Roman" w:hAnsi="Times New Roman" w:cs="Times New Roman"/>
                      <w:color w:val="000000" w:themeColor="text1"/>
                      <w:kern w:val="2"/>
                      <w:sz w:val="28"/>
                      <w:szCs w:val="28"/>
                      <w:lang w:val="uk-UA" w:eastAsia="ru-RU"/>
                      <w14:ligatures w14:val="standardContextual"/>
                    </w:rPr>
                  </w:pPr>
                  <w:r w:rsidRPr="00A44A8A">
                    <w:rPr>
                      <w:rFonts w:ascii="Times New Roman" w:hAnsi="Times New Roman" w:cs="Times New Roman"/>
                      <w:color w:val="000000" w:themeColor="text1"/>
                      <w:kern w:val="2"/>
                      <w:sz w:val="28"/>
                      <w:szCs w:val="28"/>
                      <w:lang w:val="uk-UA" w:eastAsia="ru-RU"/>
                      <w14:ligatures w14:val="standardContextual"/>
                    </w:rPr>
                    <w:t>4 119 092,00</w:t>
                  </w:r>
                </w:p>
              </w:tc>
            </w:tr>
            <w:tr w:rsidR="00F87994" w:rsidRPr="00A44A8A" w:rsidTr="00232BE5">
              <w:tc>
                <w:tcPr>
                  <w:tcW w:w="2078" w:type="dxa"/>
                  <w:shd w:val="clear" w:color="auto" w:fill="auto"/>
                </w:tcPr>
                <w:p w:rsidR="00F87994" w:rsidRPr="00A44A8A" w:rsidRDefault="00F87994" w:rsidP="00A44A8A">
                  <w:pPr>
                    <w:pStyle w:val="af7"/>
                    <w:rPr>
                      <w:rFonts w:ascii="Times New Roman" w:hAnsi="Times New Roman" w:cs="Times New Roman"/>
                      <w:b/>
                      <w:bCs/>
                      <w:color w:val="000000" w:themeColor="text1"/>
                      <w:kern w:val="2"/>
                      <w:sz w:val="28"/>
                      <w:szCs w:val="28"/>
                      <w:lang w:val="uk-UA" w:eastAsia="ru-RU"/>
                      <w14:ligatures w14:val="standardContextual"/>
                    </w:rPr>
                  </w:pPr>
                </w:p>
              </w:tc>
              <w:tc>
                <w:tcPr>
                  <w:tcW w:w="5151" w:type="dxa"/>
                  <w:shd w:val="clear" w:color="auto" w:fill="auto"/>
                </w:tcPr>
                <w:p w:rsidR="00F87994" w:rsidRPr="00A44A8A" w:rsidRDefault="00F87994" w:rsidP="00A44A8A">
                  <w:pPr>
                    <w:pStyle w:val="af7"/>
                    <w:rPr>
                      <w:rFonts w:ascii="Times New Roman" w:hAnsi="Times New Roman" w:cs="Times New Roman"/>
                      <w:b/>
                      <w:bCs/>
                      <w:color w:val="000000" w:themeColor="text1"/>
                      <w:kern w:val="2"/>
                      <w:sz w:val="28"/>
                      <w:szCs w:val="28"/>
                      <w:lang w:val="uk-UA" w:eastAsia="ru-RU"/>
                      <w14:ligatures w14:val="standardContextual"/>
                    </w:rPr>
                  </w:pPr>
                  <w:r w:rsidRPr="00A44A8A">
                    <w:rPr>
                      <w:rFonts w:ascii="Times New Roman" w:hAnsi="Times New Roman" w:cs="Times New Roman"/>
                      <w:b/>
                      <w:bCs/>
                      <w:color w:val="000000" w:themeColor="text1"/>
                      <w:kern w:val="2"/>
                      <w:sz w:val="28"/>
                      <w:szCs w:val="28"/>
                      <w:lang w:val="uk-UA" w:eastAsia="ru-RU"/>
                      <w14:ligatures w14:val="standardContextual"/>
                    </w:rPr>
                    <w:t>Всього по спецфонду</w:t>
                  </w:r>
                </w:p>
              </w:tc>
              <w:tc>
                <w:tcPr>
                  <w:tcW w:w="2502" w:type="dxa"/>
                  <w:shd w:val="clear" w:color="auto" w:fill="auto"/>
                </w:tcPr>
                <w:p w:rsidR="00F87994" w:rsidRPr="00A44A8A" w:rsidRDefault="00F87994" w:rsidP="00A44A8A">
                  <w:pPr>
                    <w:pStyle w:val="af7"/>
                    <w:rPr>
                      <w:rFonts w:ascii="Times New Roman" w:hAnsi="Times New Roman" w:cs="Times New Roman"/>
                      <w:b/>
                      <w:bCs/>
                      <w:color w:val="000000" w:themeColor="text1"/>
                      <w:kern w:val="2"/>
                      <w:sz w:val="28"/>
                      <w:szCs w:val="28"/>
                      <w:lang w:val="uk-UA" w:eastAsia="ru-RU"/>
                      <w14:ligatures w14:val="standardContextual"/>
                    </w:rPr>
                  </w:pPr>
                  <w:r w:rsidRPr="00A44A8A">
                    <w:rPr>
                      <w:rFonts w:ascii="Times New Roman" w:hAnsi="Times New Roman" w:cs="Times New Roman"/>
                      <w:b/>
                      <w:bCs/>
                      <w:color w:val="000000" w:themeColor="text1"/>
                      <w:kern w:val="2"/>
                      <w:sz w:val="28"/>
                      <w:szCs w:val="28"/>
                      <w:lang w:val="uk-UA" w:eastAsia="ru-RU"/>
                      <w14:ligatures w14:val="standardContextual"/>
                    </w:rPr>
                    <w:t>4 119 092,00</w:t>
                  </w:r>
                </w:p>
              </w:tc>
            </w:tr>
            <w:tr w:rsidR="00F87994" w:rsidRPr="00A44A8A" w:rsidTr="00232BE5">
              <w:tc>
                <w:tcPr>
                  <w:tcW w:w="2078" w:type="dxa"/>
                  <w:shd w:val="clear" w:color="auto" w:fill="auto"/>
                </w:tcPr>
                <w:p w:rsidR="00F87994" w:rsidRPr="00A44A8A" w:rsidRDefault="00F87994" w:rsidP="00A44A8A">
                  <w:pPr>
                    <w:pStyle w:val="af7"/>
                    <w:rPr>
                      <w:rFonts w:ascii="Times New Roman" w:hAnsi="Times New Roman" w:cs="Times New Roman"/>
                      <w:b/>
                      <w:color w:val="000000" w:themeColor="text1"/>
                      <w:kern w:val="2"/>
                      <w:sz w:val="28"/>
                      <w:szCs w:val="28"/>
                      <w:lang w:val="uk-UA" w:eastAsia="ru-RU"/>
                      <w14:ligatures w14:val="standardContextual"/>
                    </w:rPr>
                  </w:pPr>
                  <w:r w:rsidRPr="00A44A8A">
                    <w:rPr>
                      <w:rFonts w:ascii="Times New Roman" w:hAnsi="Times New Roman" w:cs="Times New Roman"/>
                      <w:b/>
                      <w:color w:val="000000" w:themeColor="text1"/>
                      <w:kern w:val="2"/>
                      <w:sz w:val="28"/>
                      <w:szCs w:val="28"/>
                      <w:lang w:val="uk-UA" w:eastAsia="ru-RU"/>
                      <w14:ligatures w14:val="standardContextual"/>
                    </w:rPr>
                    <w:t>2</w:t>
                  </w:r>
                </w:p>
              </w:tc>
              <w:tc>
                <w:tcPr>
                  <w:tcW w:w="5151" w:type="dxa"/>
                  <w:shd w:val="clear" w:color="auto" w:fill="auto"/>
                </w:tcPr>
                <w:p w:rsidR="00F87994" w:rsidRPr="00A44A8A" w:rsidRDefault="00F87994" w:rsidP="00A44A8A">
                  <w:pPr>
                    <w:pStyle w:val="af7"/>
                    <w:rPr>
                      <w:rFonts w:ascii="Times New Roman" w:hAnsi="Times New Roman" w:cs="Times New Roman"/>
                      <w:color w:val="000000" w:themeColor="text1"/>
                      <w:kern w:val="2"/>
                      <w:sz w:val="28"/>
                      <w:szCs w:val="28"/>
                      <w:lang w:val="uk-UA" w:eastAsia="ru-RU"/>
                      <w14:ligatures w14:val="standardContextual"/>
                    </w:rPr>
                  </w:pPr>
                  <w:r w:rsidRPr="00A44A8A">
                    <w:rPr>
                      <w:rFonts w:ascii="Times New Roman" w:hAnsi="Times New Roman" w:cs="Times New Roman"/>
                      <w:color w:val="000000" w:themeColor="text1"/>
                      <w:kern w:val="2"/>
                      <w:sz w:val="28"/>
                      <w:szCs w:val="28"/>
                      <w:lang w:val="uk-UA" w:eastAsia="ru-RU"/>
                      <w14:ligatures w14:val="standardContextual"/>
                    </w:rPr>
                    <w:t>Відшкодування різниці в тарифах</w:t>
                  </w:r>
                </w:p>
              </w:tc>
              <w:tc>
                <w:tcPr>
                  <w:tcW w:w="2502" w:type="dxa"/>
                  <w:shd w:val="clear" w:color="auto" w:fill="auto"/>
                </w:tcPr>
                <w:p w:rsidR="00F87994" w:rsidRPr="00A44A8A" w:rsidRDefault="00F87994" w:rsidP="00A44A8A">
                  <w:pPr>
                    <w:pStyle w:val="af7"/>
                    <w:rPr>
                      <w:rFonts w:ascii="Times New Roman" w:hAnsi="Times New Roman" w:cs="Times New Roman"/>
                      <w:color w:val="000000" w:themeColor="text1"/>
                      <w:kern w:val="2"/>
                      <w:sz w:val="28"/>
                      <w:szCs w:val="28"/>
                      <w:lang w:val="uk-UA" w:eastAsia="ru-RU"/>
                      <w14:ligatures w14:val="standardContextual"/>
                    </w:rPr>
                  </w:pPr>
                  <w:r w:rsidRPr="00A44A8A">
                    <w:rPr>
                      <w:rFonts w:ascii="Times New Roman" w:hAnsi="Times New Roman" w:cs="Times New Roman"/>
                      <w:color w:val="000000" w:themeColor="text1"/>
                      <w:kern w:val="2"/>
                      <w:sz w:val="28"/>
                      <w:szCs w:val="28"/>
                      <w:lang w:val="uk-UA" w:eastAsia="ru-RU"/>
                      <w14:ligatures w14:val="standardContextual"/>
                    </w:rPr>
                    <w:t>16 239 163,89</w:t>
                  </w:r>
                </w:p>
              </w:tc>
            </w:tr>
            <w:tr w:rsidR="00F87994" w:rsidRPr="00A44A8A" w:rsidTr="00232BE5">
              <w:tc>
                <w:tcPr>
                  <w:tcW w:w="2078" w:type="dxa"/>
                  <w:shd w:val="clear" w:color="auto" w:fill="auto"/>
                </w:tcPr>
                <w:p w:rsidR="00F87994" w:rsidRPr="00A44A8A" w:rsidRDefault="00F87994" w:rsidP="00A44A8A">
                  <w:pPr>
                    <w:pStyle w:val="af7"/>
                    <w:rPr>
                      <w:rFonts w:ascii="Times New Roman" w:hAnsi="Times New Roman" w:cs="Times New Roman"/>
                      <w:b/>
                      <w:color w:val="000000" w:themeColor="text1"/>
                      <w:kern w:val="2"/>
                      <w:sz w:val="28"/>
                      <w:szCs w:val="28"/>
                      <w:lang w:val="uk-UA" w:eastAsia="ru-RU"/>
                      <w14:ligatures w14:val="standardContextual"/>
                    </w:rPr>
                  </w:pPr>
                  <w:r w:rsidRPr="00A44A8A">
                    <w:rPr>
                      <w:rFonts w:ascii="Times New Roman" w:hAnsi="Times New Roman" w:cs="Times New Roman"/>
                      <w:b/>
                      <w:color w:val="000000" w:themeColor="text1"/>
                      <w:kern w:val="2"/>
                      <w:sz w:val="28"/>
                      <w:szCs w:val="28"/>
                      <w:lang w:val="uk-UA" w:eastAsia="ru-RU"/>
                      <w14:ligatures w14:val="standardContextual"/>
                    </w:rPr>
                    <w:t>3</w:t>
                  </w:r>
                </w:p>
              </w:tc>
              <w:tc>
                <w:tcPr>
                  <w:tcW w:w="5151" w:type="dxa"/>
                  <w:shd w:val="clear" w:color="auto" w:fill="auto"/>
                </w:tcPr>
                <w:p w:rsidR="00F87994" w:rsidRPr="00A44A8A" w:rsidRDefault="00F87994" w:rsidP="00A44A8A">
                  <w:pPr>
                    <w:pStyle w:val="af7"/>
                    <w:rPr>
                      <w:rFonts w:ascii="Times New Roman" w:hAnsi="Times New Roman" w:cs="Times New Roman"/>
                      <w:color w:val="000000" w:themeColor="text1"/>
                      <w:kern w:val="2"/>
                      <w:sz w:val="28"/>
                      <w:szCs w:val="28"/>
                      <w:lang w:val="uk-UA" w:eastAsia="ru-RU"/>
                      <w14:ligatures w14:val="standardContextual"/>
                    </w:rPr>
                  </w:pPr>
                  <w:r w:rsidRPr="00A44A8A">
                    <w:rPr>
                      <w:rFonts w:ascii="Times New Roman" w:hAnsi="Times New Roman" w:cs="Times New Roman"/>
                      <w:color w:val="000000" w:themeColor="text1"/>
                      <w:kern w:val="2"/>
                      <w:sz w:val="28"/>
                      <w:szCs w:val="28"/>
                      <w:lang w:val="uk-UA" w:eastAsia="ru-RU"/>
                      <w14:ligatures w14:val="standardContextual"/>
                    </w:rPr>
                    <w:t>Придбання матеріалів труби кабелі</w:t>
                  </w:r>
                </w:p>
              </w:tc>
              <w:tc>
                <w:tcPr>
                  <w:tcW w:w="2502" w:type="dxa"/>
                  <w:shd w:val="clear" w:color="auto" w:fill="auto"/>
                </w:tcPr>
                <w:p w:rsidR="00F87994" w:rsidRPr="00A44A8A" w:rsidRDefault="00F87994" w:rsidP="00A44A8A">
                  <w:pPr>
                    <w:pStyle w:val="af7"/>
                    <w:rPr>
                      <w:rFonts w:ascii="Times New Roman" w:hAnsi="Times New Roman" w:cs="Times New Roman"/>
                      <w:color w:val="000000" w:themeColor="text1"/>
                      <w:kern w:val="2"/>
                      <w:sz w:val="28"/>
                      <w:szCs w:val="28"/>
                      <w:lang w:val="uk-UA" w:eastAsia="ru-RU"/>
                      <w14:ligatures w14:val="standardContextual"/>
                    </w:rPr>
                  </w:pPr>
                  <w:r w:rsidRPr="00A44A8A">
                    <w:rPr>
                      <w:rFonts w:ascii="Times New Roman" w:hAnsi="Times New Roman" w:cs="Times New Roman"/>
                      <w:color w:val="000000" w:themeColor="text1"/>
                      <w:kern w:val="2"/>
                      <w:sz w:val="28"/>
                      <w:szCs w:val="28"/>
                      <w:lang w:val="uk-UA" w:eastAsia="ru-RU"/>
                      <w14:ligatures w14:val="standardContextual"/>
                    </w:rPr>
                    <w:t>269 180,00</w:t>
                  </w:r>
                </w:p>
              </w:tc>
            </w:tr>
            <w:tr w:rsidR="00F87994" w:rsidRPr="00A44A8A" w:rsidTr="00232BE5">
              <w:tc>
                <w:tcPr>
                  <w:tcW w:w="2078" w:type="dxa"/>
                  <w:shd w:val="clear" w:color="auto" w:fill="auto"/>
                </w:tcPr>
                <w:p w:rsidR="00F87994" w:rsidRPr="00A44A8A" w:rsidRDefault="00F87994" w:rsidP="00A44A8A">
                  <w:pPr>
                    <w:pStyle w:val="af7"/>
                    <w:rPr>
                      <w:rFonts w:ascii="Times New Roman" w:hAnsi="Times New Roman" w:cs="Times New Roman"/>
                      <w:b/>
                      <w:color w:val="000000" w:themeColor="text1"/>
                      <w:kern w:val="2"/>
                      <w:sz w:val="28"/>
                      <w:szCs w:val="28"/>
                      <w:lang w:val="uk-UA" w:eastAsia="ru-RU"/>
                      <w14:ligatures w14:val="standardContextual"/>
                    </w:rPr>
                  </w:pPr>
                  <w:r w:rsidRPr="00A44A8A">
                    <w:rPr>
                      <w:rFonts w:ascii="Times New Roman" w:hAnsi="Times New Roman" w:cs="Times New Roman"/>
                      <w:b/>
                      <w:color w:val="000000" w:themeColor="text1"/>
                      <w:kern w:val="2"/>
                      <w:sz w:val="28"/>
                      <w:szCs w:val="28"/>
                      <w:lang w:val="uk-UA" w:eastAsia="ru-RU"/>
                      <w14:ligatures w14:val="standardContextual"/>
                    </w:rPr>
                    <w:t>4</w:t>
                  </w:r>
                </w:p>
              </w:tc>
              <w:tc>
                <w:tcPr>
                  <w:tcW w:w="5151" w:type="dxa"/>
                  <w:shd w:val="clear" w:color="auto" w:fill="auto"/>
                </w:tcPr>
                <w:p w:rsidR="00F87994" w:rsidRPr="00A44A8A" w:rsidRDefault="00F87994" w:rsidP="00A44A8A">
                  <w:pPr>
                    <w:pStyle w:val="af7"/>
                    <w:rPr>
                      <w:rFonts w:ascii="Times New Roman" w:hAnsi="Times New Roman" w:cs="Times New Roman"/>
                      <w:bCs/>
                      <w:color w:val="000000" w:themeColor="text1"/>
                      <w:kern w:val="2"/>
                      <w:sz w:val="28"/>
                      <w:szCs w:val="28"/>
                      <w:lang w:val="uk-UA"/>
                      <w14:ligatures w14:val="standardContextual"/>
                    </w:rPr>
                  </w:pPr>
                  <w:r w:rsidRPr="00A44A8A">
                    <w:rPr>
                      <w:rFonts w:ascii="Times New Roman" w:hAnsi="Times New Roman" w:cs="Times New Roman"/>
                      <w:bCs/>
                      <w:color w:val="000000" w:themeColor="text1"/>
                      <w:kern w:val="2"/>
                      <w:sz w:val="28"/>
                      <w:szCs w:val="28"/>
                      <w:lang w:val="uk-UA"/>
                      <w14:ligatures w14:val="standardContextual"/>
                    </w:rPr>
                    <w:t>ремонт каналізаційного насосу</w:t>
                  </w:r>
                </w:p>
              </w:tc>
              <w:tc>
                <w:tcPr>
                  <w:tcW w:w="2502" w:type="dxa"/>
                  <w:shd w:val="clear" w:color="auto" w:fill="auto"/>
                </w:tcPr>
                <w:p w:rsidR="00F87994" w:rsidRPr="00A44A8A" w:rsidRDefault="00F87994" w:rsidP="00A44A8A">
                  <w:pPr>
                    <w:pStyle w:val="af7"/>
                    <w:rPr>
                      <w:rFonts w:ascii="Times New Roman" w:hAnsi="Times New Roman" w:cs="Times New Roman"/>
                      <w:color w:val="000000" w:themeColor="text1"/>
                      <w:kern w:val="2"/>
                      <w:sz w:val="28"/>
                      <w:szCs w:val="28"/>
                      <w:lang w:val="uk-UA" w:eastAsia="ru-RU"/>
                      <w14:ligatures w14:val="standardContextual"/>
                    </w:rPr>
                  </w:pPr>
                  <w:r w:rsidRPr="00A44A8A">
                    <w:rPr>
                      <w:rFonts w:ascii="Times New Roman" w:hAnsi="Times New Roman" w:cs="Times New Roman"/>
                      <w:color w:val="000000" w:themeColor="text1"/>
                      <w:kern w:val="2"/>
                      <w:sz w:val="28"/>
                      <w:szCs w:val="28"/>
                      <w:lang w:val="uk-UA" w:eastAsia="ru-RU"/>
                      <w14:ligatures w14:val="standardContextual"/>
                    </w:rPr>
                    <w:t>164 081,00</w:t>
                  </w:r>
                </w:p>
              </w:tc>
            </w:tr>
            <w:tr w:rsidR="00F87994" w:rsidRPr="00A44A8A" w:rsidTr="00232BE5">
              <w:tc>
                <w:tcPr>
                  <w:tcW w:w="2078" w:type="dxa"/>
                  <w:shd w:val="clear" w:color="auto" w:fill="auto"/>
                </w:tcPr>
                <w:p w:rsidR="00F87994" w:rsidRPr="00A44A8A" w:rsidRDefault="00F87994" w:rsidP="00A44A8A">
                  <w:pPr>
                    <w:pStyle w:val="af7"/>
                    <w:rPr>
                      <w:rFonts w:ascii="Times New Roman" w:hAnsi="Times New Roman" w:cs="Times New Roman"/>
                      <w:b/>
                      <w:color w:val="000000" w:themeColor="text1"/>
                      <w:kern w:val="2"/>
                      <w:sz w:val="28"/>
                      <w:szCs w:val="28"/>
                      <w:lang w:val="uk-UA" w:eastAsia="ru-RU"/>
                      <w14:ligatures w14:val="standardContextual"/>
                    </w:rPr>
                  </w:pPr>
                </w:p>
              </w:tc>
              <w:tc>
                <w:tcPr>
                  <w:tcW w:w="5151" w:type="dxa"/>
                  <w:shd w:val="clear" w:color="auto" w:fill="auto"/>
                </w:tcPr>
                <w:p w:rsidR="00F87994" w:rsidRPr="00A44A8A" w:rsidRDefault="00F87994" w:rsidP="00A44A8A">
                  <w:pPr>
                    <w:pStyle w:val="af7"/>
                    <w:rPr>
                      <w:rFonts w:ascii="Times New Roman" w:hAnsi="Times New Roman" w:cs="Times New Roman"/>
                      <w:b/>
                      <w:bCs/>
                      <w:color w:val="000000" w:themeColor="text1"/>
                      <w:kern w:val="2"/>
                      <w:sz w:val="28"/>
                      <w:szCs w:val="28"/>
                      <w:lang w:val="uk-UA" w:eastAsia="ru-RU"/>
                      <w14:ligatures w14:val="standardContextual"/>
                    </w:rPr>
                  </w:pPr>
                  <w:r w:rsidRPr="00A44A8A">
                    <w:rPr>
                      <w:rFonts w:ascii="Times New Roman" w:hAnsi="Times New Roman" w:cs="Times New Roman"/>
                      <w:b/>
                      <w:bCs/>
                      <w:color w:val="000000" w:themeColor="text1"/>
                      <w:kern w:val="2"/>
                      <w:sz w:val="28"/>
                      <w:szCs w:val="28"/>
                      <w:lang w:val="uk-UA" w:eastAsia="ru-RU"/>
                      <w14:ligatures w14:val="standardContextual"/>
                    </w:rPr>
                    <w:t>Всього по загальному фонду</w:t>
                  </w:r>
                </w:p>
              </w:tc>
              <w:tc>
                <w:tcPr>
                  <w:tcW w:w="2502" w:type="dxa"/>
                  <w:shd w:val="clear" w:color="auto" w:fill="auto"/>
                </w:tcPr>
                <w:p w:rsidR="00F87994" w:rsidRPr="00A44A8A" w:rsidRDefault="00F87994" w:rsidP="00A44A8A">
                  <w:pPr>
                    <w:pStyle w:val="af7"/>
                    <w:rPr>
                      <w:rFonts w:ascii="Times New Roman" w:hAnsi="Times New Roman" w:cs="Times New Roman"/>
                      <w:b/>
                      <w:bCs/>
                      <w:color w:val="000000" w:themeColor="text1"/>
                      <w:kern w:val="2"/>
                      <w:sz w:val="28"/>
                      <w:szCs w:val="28"/>
                      <w:lang w:val="uk-UA" w:eastAsia="ru-RU"/>
                      <w14:ligatures w14:val="standardContextual"/>
                    </w:rPr>
                  </w:pPr>
                  <w:r w:rsidRPr="00A44A8A">
                    <w:rPr>
                      <w:rFonts w:ascii="Times New Roman" w:hAnsi="Times New Roman" w:cs="Times New Roman"/>
                      <w:b/>
                      <w:bCs/>
                      <w:color w:val="000000" w:themeColor="text1"/>
                      <w:kern w:val="2"/>
                      <w:sz w:val="28"/>
                      <w:szCs w:val="28"/>
                      <w:lang w:val="uk-UA" w:eastAsia="ru-RU"/>
                      <w14:ligatures w14:val="standardContextual"/>
                    </w:rPr>
                    <w:t>16 672 424,89</w:t>
                  </w:r>
                </w:p>
              </w:tc>
            </w:tr>
            <w:tr w:rsidR="00F87994" w:rsidRPr="00A44A8A" w:rsidTr="00232BE5">
              <w:tc>
                <w:tcPr>
                  <w:tcW w:w="2078" w:type="dxa"/>
                  <w:shd w:val="clear" w:color="auto" w:fill="auto"/>
                </w:tcPr>
                <w:p w:rsidR="00F87994" w:rsidRPr="00A44A8A" w:rsidRDefault="00F87994" w:rsidP="00A44A8A">
                  <w:pPr>
                    <w:pStyle w:val="af7"/>
                    <w:rPr>
                      <w:rFonts w:ascii="Times New Roman" w:hAnsi="Times New Roman" w:cs="Times New Roman"/>
                      <w:b/>
                      <w:color w:val="000000" w:themeColor="text1"/>
                      <w:kern w:val="2"/>
                      <w:sz w:val="28"/>
                      <w:szCs w:val="28"/>
                      <w:lang w:val="uk-UA" w:eastAsia="ru-RU"/>
                      <w14:ligatures w14:val="standardContextual"/>
                    </w:rPr>
                  </w:pPr>
                </w:p>
              </w:tc>
              <w:tc>
                <w:tcPr>
                  <w:tcW w:w="5151" w:type="dxa"/>
                  <w:shd w:val="clear" w:color="auto" w:fill="auto"/>
                  <w:vAlign w:val="bottom"/>
                </w:tcPr>
                <w:p w:rsidR="00F87994" w:rsidRPr="00A44A8A" w:rsidRDefault="00F87994" w:rsidP="00A44A8A">
                  <w:pPr>
                    <w:pStyle w:val="af7"/>
                    <w:rPr>
                      <w:rFonts w:ascii="Times New Roman" w:hAnsi="Times New Roman" w:cs="Times New Roman"/>
                      <w:b/>
                      <w:bCs/>
                      <w:color w:val="000000" w:themeColor="text1"/>
                      <w:kern w:val="2"/>
                      <w:sz w:val="28"/>
                      <w:szCs w:val="28"/>
                      <w:lang w:val="uk-UA" w:eastAsia="ru-RU"/>
                      <w14:ligatures w14:val="standardContextual"/>
                    </w:rPr>
                  </w:pPr>
                  <w:r w:rsidRPr="00A44A8A">
                    <w:rPr>
                      <w:rFonts w:ascii="Times New Roman" w:hAnsi="Times New Roman" w:cs="Times New Roman"/>
                      <w:b/>
                      <w:bCs/>
                      <w:color w:val="000000" w:themeColor="text1"/>
                      <w:kern w:val="2"/>
                      <w:sz w:val="28"/>
                      <w:szCs w:val="28"/>
                      <w:lang w:val="uk-UA" w:eastAsia="ru-RU"/>
                      <w14:ligatures w14:val="standardContextual"/>
                    </w:rPr>
                    <w:t>По бюджетним коштам</w:t>
                  </w:r>
                </w:p>
              </w:tc>
              <w:tc>
                <w:tcPr>
                  <w:tcW w:w="2502" w:type="dxa"/>
                  <w:shd w:val="clear" w:color="auto" w:fill="auto"/>
                  <w:vAlign w:val="bottom"/>
                </w:tcPr>
                <w:p w:rsidR="00F87994" w:rsidRPr="00A44A8A" w:rsidRDefault="00F87994" w:rsidP="00A44A8A">
                  <w:pPr>
                    <w:pStyle w:val="af7"/>
                    <w:rPr>
                      <w:rFonts w:ascii="Times New Roman" w:hAnsi="Times New Roman" w:cs="Times New Roman"/>
                      <w:b/>
                      <w:bCs/>
                      <w:color w:val="000000" w:themeColor="text1"/>
                      <w:kern w:val="2"/>
                      <w:sz w:val="28"/>
                      <w:szCs w:val="28"/>
                      <w:lang w:val="uk-UA" w:eastAsia="ru-RU"/>
                      <w14:ligatures w14:val="standardContextual"/>
                    </w:rPr>
                  </w:pPr>
                  <w:r w:rsidRPr="00A44A8A">
                    <w:rPr>
                      <w:rFonts w:ascii="Times New Roman" w:hAnsi="Times New Roman" w:cs="Times New Roman"/>
                      <w:b/>
                      <w:bCs/>
                      <w:color w:val="000000" w:themeColor="text1"/>
                      <w:kern w:val="2"/>
                      <w:sz w:val="28"/>
                      <w:szCs w:val="28"/>
                      <w:lang w:val="uk-UA" w:eastAsia="ru-RU"/>
                      <w14:ligatures w14:val="standardContextual"/>
                    </w:rPr>
                    <w:t>20 791 516,89</w:t>
                  </w:r>
                </w:p>
              </w:tc>
            </w:tr>
            <w:bookmarkEnd w:id="1"/>
          </w:tbl>
          <w:p w:rsidR="00F87994" w:rsidRPr="00A44A8A" w:rsidRDefault="00F87994" w:rsidP="00A44A8A">
            <w:pPr>
              <w:pStyle w:val="af7"/>
              <w:rPr>
                <w:rFonts w:ascii="Times New Roman" w:hAnsi="Times New Roman" w:cs="Times New Roman"/>
                <w:color w:val="000000" w:themeColor="text1" w:themeShade="BF"/>
                <w:sz w:val="28"/>
                <w:szCs w:val="28"/>
                <w:lang w:val="uk-UA" w:eastAsia="uk-UA"/>
              </w:rPr>
            </w:pPr>
          </w:p>
        </w:tc>
        <w:tc>
          <w:tcPr>
            <w:tcW w:w="4100" w:type="dxa"/>
            <w:tcBorders>
              <w:top w:val="single" w:sz="6" w:space="0" w:color="E7E7E7"/>
              <w:left w:val="single" w:sz="6" w:space="0" w:color="E7E7E7"/>
              <w:bottom w:val="single" w:sz="6" w:space="0" w:color="E7E7E7"/>
              <w:right w:val="single" w:sz="6" w:space="0" w:color="E7E7E7"/>
            </w:tcBorders>
            <w:shd w:val="clear" w:color="auto" w:fill="F9F9F9"/>
            <w:tcMar>
              <w:top w:w="150" w:type="dxa"/>
              <w:left w:w="150" w:type="dxa"/>
              <w:bottom w:w="150" w:type="dxa"/>
              <w:right w:w="150" w:type="dxa"/>
            </w:tcMar>
            <w:vAlign w:val="center"/>
          </w:tcPr>
          <w:p w:rsidR="00F87994" w:rsidRPr="00F87994" w:rsidRDefault="00F87994" w:rsidP="00F87994">
            <w:pPr>
              <w:spacing w:after="0" w:line="240" w:lineRule="auto"/>
              <w:rPr>
                <w:rFonts w:ascii="Times New Roman" w:eastAsia="Times New Roman" w:hAnsi="Times New Roman" w:cs="Times New Roman"/>
                <w:color w:val="000000" w:themeColor="text1" w:themeShade="BF"/>
                <w:sz w:val="24"/>
                <w:szCs w:val="24"/>
                <w:lang w:val="uk-UA" w:eastAsia="uk-UA"/>
              </w:rPr>
            </w:pPr>
          </w:p>
        </w:tc>
      </w:tr>
    </w:tbl>
    <w:p w:rsidR="00F87994" w:rsidRPr="00A44A8A" w:rsidRDefault="00F87994" w:rsidP="00A44A8A">
      <w:pPr>
        <w:pStyle w:val="af7"/>
        <w:ind w:firstLine="720"/>
        <w:jc w:val="both"/>
        <w:rPr>
          <w:rFonts w:ascii="Times New Roman" w:hAnsi="Times New Roman" w:cs="Times New Roman"/>
          <w:sz w:val="28"/>
          <w:szCs w:val="28"/>
          <w:lang w:val="uk-UA" w:eastAsia="uk-UA"/>
        </w:rPr>
      </w:pPr>
      <w:r w:rsidRPr="00A44A8A">
        <w:rPr>
          <w:rFonts w:ascii="Times New Roman" w:hAnsi="Times New Roman" w:cs="Times New Roman"/>
          <w:sz w:val="28"/>
          <w:szCs w:val="28"/>
          <w:lang w:val="uk-UA" w:eastAsia="uk-UA"/>
        </w:rPr>
        <w:lastRenderedPageBreak/>
        <w:t>У 2022 році діяв тариф, який вступив в силу з 01.11.2021р. на рівні – централізоване водопостачання – 32,46 грн та централізоване водовідведення – 29.93 грн, на той  час даний тариф вже не покривав собівартість в зв’язку з постійним зростанням цін на електроенергію. Ціна на електроенергію, закладена в тарифі була 3,10 грн, а вартість електроенергії в листопаді 2022р.  складала 6,81 грн.</w:t>
      </w:r>
    </w:p>
    <w:p w:rsidR="00F87994" w:rsidRPr="00A44A8A" w:rsidRDefault="00F87994" w:rsidP="00A44A8A">
      <w:pPr>
        <w:pStyle w:val="af7"/>
        <w:ind w:firstLine="720"/>
        <w:jc w:val="both"/>
        <w:rPr>
          <w:rFonts w:ascii="Times New Roman" w:hAnsi="Times New Roman" w:cs="Times New Roman"/>
          <w:sz w:val="28"/>
          <w:szCs w:val="28"/>
          <w:lang w:val="uk-UA" w:eastAsia="uk-UA"/>
        </w:rPr>
      </w:pPr>
      <w:r w:rsidRPr="00A44A8A">
        <w:rPr>
          <w:rFonts w:ascii="Times New Roman" w:hAnsi="Times New Roman" w:cs="Times New Roman"/>
          <w:sz w:val="28"/>
          <w:szCs w:val="28"/>
          <w:lang w:val="uk-UA" w:eastAsia="uk-UA"/>
        </w:rPr>
        <w:t>Незважаючи, що депутатами міської ради у  2022 р. було виділено 15 668,8тис. грн для погашення заборгованості за електроенергію, станом на 01.01.2023 р. заборгованість за електроенергію складала 1 688 тис. грн.</w:t>
      </w:r>
    </w:p>
    <w:p w:rsidR="00F87994" w:rsidRPr="00F87994" w:rsidRDefault="00F87994" w:rsidP="005C5418">
      <w:pPr>
        <w:pStyle w:val="af7"/>
        <w:ind w:firstLine="720"/>
        <w:jc w:val="both"/>
        <w:rPr>
          <w:rFonts w:ascii="Times New Roman" w:hAnsi="Times New Roman" w:cs="Times New Roman"/>
          <w:sz w:val="28"/>
          <w:szCs w:val="28"/>
          <w:lang w:val="uk-UA"/>
        </w:rPr>
      </w:pPr>
      <w:r w:rsidRPr="00A44A8A">
        <w:rPr>
          <w:rFonts w:ascii="Times New Roman" w:hAnsi="Times New Roman" w:cs="Times New Roman"/>
          <w:sz w:val="28"/>
          <w:szCs w:val="28"/>
          <w:lang w:val="uk-UA" w:eastAsia="uk-UA"/>
        </w:rPr>
        <w:t xml:space="preserve">З 01.01.2023р. був розроблений і поданий економічно обґрунтований тариф з ціною на електроенергію 6,80 грн та іншими економічно обґрунтованими складовими, але в зв’язку з воєнним станом тариф встановлений, але не застосований*: на централізоване водопостачання  в розмірі 41.30 грн, а на централізоване водовідведення – 45,24 грн. Цей тариф знову ж таки в зв’язку з зростанням ціни на електроенергію вже у цьому році може стати економічно не обґрунтованим. Через невідповідність діючих тарифів на послуги </w:t>
      </w:r>
      <w:r w:rsidRPr="000A5773">
        <w:rPr>
          <w:rFonts w:ascii="Times New Roman" w:hAnsi="Times New Roman" w:cs="Times New Roman"/>
          <w:sz w:val="28"/>
          <w:szCs w:val="28"/>
          <w:lang w:val="uk-UA"/>
        </w:rPr>
        <w:t xml:space="preserve">з </w:t>
      </w:r>
      <w:r w:rsidRPr="005C5418">
        <w:rPr>
          <w:rFonts w:ascii="Times New Roman" w:hAnsi="Times New Roman" w:cs="Times New Roman"/>
          <w:sz w:val="28"/>
          <w:szCs w:val="28"/>
          <w:lang w:val="uk-UA"/>
        </w:rPr>
        <w:t xml:space="preserve">водопостачання та водовідведення економічно обґрунтованим витратам на їх виробництво, підприємство </w:t>
      </w:r>
      <w:proofErr w:type="spellStart"/>
      <w:r w:rsidR="005C5418" w:rsidRPr="005C5418">
        <w:rPr>
          <w:rFonts w:ascii="Times New Roman" w:hAnsi="Times New Roman" w:cs="Times New Roman"/>
          <w:sz w:val="28"/>
          <w:szCs w:val="28"/>
          <w:lang w:val="uk-UA"/>
        </w:rPr>
        <w:t>недо</w:t>
      </w:r>
      <w:r w:rsidR="005C5418">
        <w:rPr>
          <w:rFonts w:ascii="Times New Roman" w:hAnsi="Times New Roman" w:cs="Times New Roman"/>
          <w:sz w:val="28"/>
          <w:szCs w:val="28"/>
          <w:lang w:val="uk-UA"/>
        </w:rPr>
        <w:t>о</w:t>
      </w:r>
      <w:r w:rsidR="005C5418" w:rsidRPr="005C5418">
        <w:rPr>
          <w:rFonts w:ascii="Times New Roman" w:hAnsi="Times New Roman" w:cs="Times New Roman"/>
          <w:sz w:val="28"/>
          <w:szCs w:val="28"/>
          <w:lang w:val="uk-UA"/>
        </w:rPr>
        <w:t>тримує</w:t>
      </w:r>
      <w:proofErr w:type="spellEnd"/>
      <w:r w:rsidRPr="005C5418">
        <w:rPr>
          <w:rFonts w:ascii="Times New Roman" w:hAnsi="Times New Roman" w:cs="Times New Roman"/>
          <w:sz w:val="28"/>
          <w:szCs w:val="28"/>
          <w:lang w:val="uk-UA"/>
        </w:rPr>
        <w:t xml:space="preserve"> від реалізації щомісячно приблизно 2 229,28 тис. грн. Так, за 6 місяців по грудень включно таке недоотрим</w:t>
      </w:r>
      <w:r w:rsidR="005C5418" w:rsidRPr="005C5418">
        <w:rPr>
          <w:rFonts w:ascii="Times New Roman" w:hAnsi="Times New Roman" w:cs="Times New Roman"/>
          <w:sz w:val="28"/>
          <w:szCs w:val="28"/>
          <w:lang w:val="uk-UA"/>
        </w:rPr>
        <w:t>ання склало 13 331.21 тис. грн.</w:t>
      </w:r>
    </w:p>
    <w:p w:rsidR="00F87994" w:rsidRPr="00F87994" w:rsidRDefault="00F87994" w:rsidP="00F87994">
      <w:pPr>
        <w:shd w:val="clear" w:color="auto" w:fill="FFFFFF"/>
        <w:spacing w:after="225" w:line="240" w:lineRule="auto"/>
        <w:textAlignment w:val="baseline"/>
        <w:rPr>
          <w:rFonts w:ascii="Times New Roman" w:eastAsia="Times New Roman" w:hAnsi="Times New Roman" w:cs="Times New Roman"/>
          <w:color w:val="171717" w:themeColor="background2" w:themeShade="1A"/>
          <w:sz w:val="24"/>
          <w:szCs w:val="24"/>
          <w:lang w:val="uk-UA" w:eastAsia="uk-UA"/>
        </w:rPr>
      </w:pPr>
    </w:p>
    <w:p w:rsidR="00F87994" w:rsidRPr="00F87994" w:rsidRDefault="00F87994" w:rsidP="00F87994">
      <w:pPr>
        <w:shd w:val="clear" w:color="auto" w:fill="FFFFFF"/>
        <w:spacing w:after="225" w:line="240" w:lineRule="auto"/>
        <w:textAlignment w:val="baseline"/>
        <w:rPr>
          <w:rFonts w:ascii="Times New Roman" w:eastAsia="Times New Roman" w:hAnsi="Times New Roman" w:cs="Times New Roman"/>
          <w:color w:val="171717" w:themeColor="background2" w:themeShade="1A"/>
          <w:sz w:val="24"/>
          <w:szCs w:val="24"/>
          <w:lang w:val="uk-UA" w:eastAsia="uk-UA"/>
        </w:rPr>
      </w:pPr>
    </w:p>
    <w:tbl>
      <w:tblPr>
        <w:tblW w:w="10660" w:type="dxa"/>
        <w:tblInd w:w="-717" w:type="dxa"/>
        <w:shd w:val="clear" w:color="auto" w:fill="FFFFFF"/>
        <w:tblCellMar>
          <w:left w:w="0" w:type="dxa"/>
          <w:right w:w="0" w:type="dxa"/>
        </w:tblCellMar>
        <w:tblLook w:val="04A0" w:firstRow="1" w:lastRow="0" w:firstColumn="1" w:lastColumn="0" w:noHBand="0" w:noVBand="1"/>
      </w:tblPr>
      <w:tblGrid>
        <w:gridCol w:w="2353"/>
        <w:gridCol w:w="2516"/>
        <w:gridCol w:w="2503"/>
        <w:gridCol w:w="3288"/>
      </w:tblGrid>
      <w:tr w:rsidR="00F87994" w:rsidRPr="00F87994" w:rsidTr="00232BE5">
        <w:trPr>
          <w:trHeight w:val="2347"/>
        </w:trPr>
        <w:tc>
          <w:tcPr>
            <w:tcW w:w="2353" w:type="dxa"/>
            <w:shd w:val="clear" w:color="auto" w:fill="F9F9F9"/>
            <w:tcMar>
              <w:top w:w="150" w:type="dxa"/>
              <w:left w:w="150" w:type="dxa"/>
              <w:bottom w:w="150" w:type="dxa"/>
              <w:right w:w="150" w:type="dxa"/>
            </w:tcMar>
            <w:vAlign w:val="center"/>
            <w:hideMark/>
          </w:tcPr>
          <w:p w:rsidR="00F87994" w:rsidRPr="00F87994" w:rsidRDefault="00F87994" w:rsidP="00F87994">
            <w:pPr>
              <w:spacing w:after="0" w:line="240" w:lineRule="auto"/>
              <w:rPr>
                <w:rFonts w:ascii="Times New Roman" w:eastAsia="Times New Roman" w:hAnsi="Times New Roman" w:cs="Times New Roman"/>
                <w:color w:val="000000" w:themeColor="text1" w:themeShade="BF"/>
                <w:sz w:val="24"/>
                <w:szCs w:val="24"/>
                <w:lang w:val="uk-UA" w:eastAsia="uk-UA"/>
              </w:rPr>
            </w:pPr>
            <w:r w:rsidRPr="00F87994">
              <w:rPr>
                <w:rFonts w:ascii="Times New Roman" w:eastAsia="Times New Roman" w:hAnsi="Times New Roman" w:cs="Times New Roman"/>
                <w:color w:val="000000" w:themeColor="text1" w:themeShade="BF"/>
                <w:sz w:val="24"/>
                <w:szCs w:val="24"/>
                <w:lang w:val="uk-UA" w:eastAsia="uk-UA"/>
              </w:rPr>
              <w:t>Реалізовано:</w:t>
            </w:r>
          </w:p>
        </w:tc>
        <w:tc>
          <w:tcPr>
            <w:tcW w:w="2516" w:type="dxa"/>
            <w:shd w:val="clear" w:color="auto" w:fill="F9F9F9"/>
            <w:tcMar>
              <w:top w:w="150" w:type="dxa"/>
              <w:left w:w="150" w:type="dxa"/>
              <w:bottom w:w="150" w:type="dxa"/>
              <w:right w:w="150" w:type="dxa"/>
            </w:tcMar>
            <w:vAlign w:val="center"/>
            <w:hideMark/>
          </w:tcPr>
          <w:p w:rsidR="00F87994" w:rsidRPr="00F87994" w:rsidRDefault="00F87994" w:rsidP="00F87994">
            <w:pPr>
              <w:spacing w:after="0" w:line="240" w:lineRule="auto"/>
              <w:jc w:val="center"/>
              <w:rPr>
                <w:rFonts w:ascii="Times New Roman" w:eastAsia="Times New Roman" w:hAnsi="Times New Roman" w:cs="Times New Roman"/>
                <w:color w:val="000000" w:themeColor="text1" w:themeShade="BF"/>
                <w:sz w:val="24"/>
                <w:szCs w:val="24"/>
                <w:lang w:val="uk-UA" w:eastAsia="uk-UA"/>
              </w:rPr>
            </w:pPr>
            <w:r w:rsidRPr="00F87994">
              <w:rPr>
                <w:rFonts w:ascii="Times New Roman" w:eastAsia="Times New Roman" w:hAnsi="Times New Roman" w:cs="Times New Roman"/>
                <w:color w:val="000000" w:themeColor="text1" w:themeShade="BF"/>
                <w:sz w:val="24"/>
                <w:szCs w:val="24"/>
                <w:lang w:val="uk-UA" w:eastAsia="uk-UA"/>
              </w:rPr>
              <w:t>Нараховано  за діючим тарифом:</w:t>
            </w:r>
          </w:p>
          <w:p w:rsidR="00F87994" w:rsidRPr="00F87994" w:rsidRDefault="00F87994" w:rsidP="00F87994">
            <w:pPr>
              <w:spacing w:after="225" w:line="240" w:lineRule="auto"/>
              <w:jc w:val="center"/>
              <w:textAlignment w:val="baseline"/>
              <w:rPr>
                <w:rFonts w:ascii="Times New Roman" w:eastAsia="Times New Roman" w:hAnsi="Times New Roman" w:cs="Times New Roman"/>
                <w:color w:val="000000" w:themeColor="text1" w:themeShade="BF"/>
                <w:sz w:val="24"/>
                <w:szCs w:val="24"/>
                <w:lang w:val="uk-UA" w:eastAsia="uk-UA"/>
              </w:rPr>
            </w:pPr>
          </w:p>
          <w:p w:rsidR="00F87994" w:rsidRPr="00F87994" w:rsidRDefault="00F87994" w:rsidP="00F87994">
            <w:pPr>
              <w:spacing w:after="0" w:line="240" w:lineRule="auto"/>
              <w:textAlignment w:val="baseline"/>
              <w:rPr>
                <w:rFonts w:ascii="Times New Roman" w:eastAsia="Times New Roman" w:hAnsi="Times New Roman" w:cs="Times New Roman"/>
                <w:color w:val="000000" w:themeColor="text1" w:themeShade="BF"/>
                <w:sz w:val="24"/>
                <w:szCs w:val="24"/>
                <w:lang w:val="uk-UA" w:eastAsia="uk-UA"/>
              </w:rPr>
            </w:pPr>
            <w:r w:rsidRPr="00F87994">
              <w:rPr>
                <w:rFonts w:ascii="Times New Roman" w:eastAsia="Times New Roman" w:hAnsi="Times New Roman" w:cs="Times New Roman"/>
                <w:color w:val="000000" w:themeColor="text1" w:themeShade="BF"/>
                <w:sz w:val="24"/>
                <w:szCs w:val="24"/>
                <w:lang w:val="uk-UA" w:eastAsia="uk-UA"/>
              </w:rPr>
              <w:t>водопостачання – 32,46 грн/м</w:t>
            </w:r>
            <w:r w:rsidRPr="00F87994">
              <w:rPr>
                <w:rFonts w:ascii="Times New Roman" w:eastAsia="Times New Roman" w:hAnsi="Times New Roman" w:cs="Times New Roman"/>
                <w:color w:val="000000" w:themeColor="text1" w:themeShade="BF"/>
                <w:sz w:val="24"/>
                <w:szCs w:val="24"/>
                <w:bdr w:val="none" w:sz="0" w:space="0" w:color="auto" w:frame="1"/>
                <w:vertAlign w:val="superscript"/>
                <w:lang w:val="uk-UA" w:eastAsia="uk-UA"/>
              </w:rPr>
              <w:t>3</w:t>
            </w:r>
          </w:p>
          <w:p w:rsidR="00F87994" w:rsidRPr="00F87994" w:rsidRDefault="00F87994" w:rsidP="00F87994">
            <w:pPr>
              <w:spacing w:after="0" w:line="240" w:lineRule="auto"/>
              <w:textAlignment w:val="baseline"/>
              <w:rPr>
                <w:rFonts w:ascii="Times New Roman" w:eastAsia="Times New Roman" w:hAnsi="Times New Roman" w:cs="Times New Roman"/>
                <w:color w:val="000000" w:themeColor="text1" w:themeShade="BF"/>
                <w:sz w:val="24"/>
                <w:szCs w:val="24"/>
                <w:lang w:val="uk-UA" w:eastAsia="uk-UA"/>
              </w:rPr>
            </w:pPr>
            <w:r w:rsidRPr="00F87994">
              <w:rPr>
                <w:rFonts w:ascii="Times New Roman" w:eastAsia="Times New Roman" w:hAnsi="Times New Roman" w:cs="Times New Roman"/>
                <w:color w:val="000000" w:themeColor="text1" w:themeShade="BF"/>
                <w:sz w:val="24"/>
                <w:szCs w:val="24"/>
                <w:lang w:val="uk-UA" w:eastAsia="uk-UA"/>
              </w:rPr>
              <w:t>водовідведення  – 29,93 грн/м</w:t>
            </w:r>
            <w:r w:rsidRPr="00F87994">
              <w:rPr>
                <w:rFonts w:ascii="Times New Roman" w:eastAsia="Times New Roman" w:hAnsi="Times New Roman" w:cs="Times New Roman"/>
                <w:color w:val="000000" w:themeColor="text1" w:themeShade="BF"/>
                <w:sz w:val="24"/>
                <w:szCs w:val="24"/>
                <w:bdr w:val="none" w:sz="0" w:space="0" w:color="auto" w:frame="1"/>
                <w:vertAlign w:val="superscript"/>
                <w:lang w:val="uk-UA" w:eastAsia="uk-UA"/>
              </w:rPr>
              <w:t>3</w:t>
            </w:r>
          </w:p>
        </w:tc>
        <w:tc>
          <w:tcPr>
            <w:tcW w:w="2503" w:type="dxa"/>
            <w:shd w:val="clear" w:color="auto" w:fill="F9F9F9"/>
            <w:tcMar>
              <w:top w:w="150" w:type="dxa"/>
              <w:left w:w="150" w:type="dxa"/>
              <w:bottom w:w="150" w:type="dxa"/>
              <w:right w:w="150" w:type="dxa"/>
            </w:tcMar>
            <w:vAlign w:val="center"/>
            <w:hideMark/>
          </w:tcPr>
          <w:p w:rsidR="00F87994" w:rsidRPr="00F87994" w:rsidRDefault="00F87994" w:rsidP="00F87994">
            <w:pPr>
              <w:spacing w:after="0" w:line="240" w:lineRule="auto"/>
              <w:jc w:val="center"/>
              <w:rPr>
                <w:rFonts w:ascii="Times New Roman" w:eastAsia="Times New Roman" w:hAnsi="Times New Roman" w:cs="Times New Roman"/>
                <w:color w:val="000000" w:themeColor="text1" w:themeShade="BF"/>
                <w:sz w:val="24"/>
                <w:szCs w:val="24"/>
                <w:lang w:val="uk-UA" w:eastAsia="uk-UA"/>
              </w:rPr>
            </w:pPr>
            <w:r w:rsidRPr="00F87994">
              <w:rPr>
                <w:rFonts w:ascii="Times New Roman" w:eastAsia="Times New Roman" w:hAnsi="Times New Roman" w:cs="Times New Roman"/>
                <w:color w:val="000000" w:themeColor="text1" w:themeShade="BF"/>
                <w:sz w:val="24"/>
                <w:szCs w:val="24"/>
                <w:lang w:val="uk-UA" w:eastAsia="uk-UA"/>
              </w:rPr>
              <w:t xml:space="preserve">Економічно </w:t>
            </w:r>
            <w:r w:rsidR="005C5418" w:rsidRPr="00F87994">
              <w:rPr>
                <w:rFonts w:ascii="Times New Roman" w:eastAsia="Times New Roman" w:hAnsi="Times New Roman" w:cs="Times New Roman"/>
                <w:color w:val="000000" w:themeColor="text1" w:themeShade="BF"/>
                <w:sz w:val="24"/>
                <w:szCs w:val="24"/>
                <w:lang w:val="uk-UA" w:eastAsia="uk-UA"/>
              </w:rPr>
              <w:t>обґрунтований</w:t>
            </w:r>
            <w:r w:rsidRPr="00F87994">
              <w:rPr>
                <w:rFonts w:ascii="Times New Roman" w:eastAsia="Times New Roman" w:hAnsi="Times New Roman" w:cs="Times New Roman"/>
                <w:color w:val="000000" w:themeColor="text1" w:themeShade="BF"/>
                <w:sz w:val="24"/>
                <w:szCs w:val="24"/>
                <w:lang w:val="uk-UA" w:eastAsia="uk-UA"/>
              </w:rPr>
              <w:t xml:space="preserve"> тариф:</w:t>
            </w:r>
          </w:p>
          <w:p w:rsidR="00F87994" w:rsidRPr="00F87994" w:rsidRDefault="00F87994" w:rsidP="00F87994">
            <w:pPr>
              <w:spacing w:after="225" w:line="240" w:lineRule="auto"/>
              <w:textAlignment w:val="baseline"/>
              <w:rPr>
                <w:rFonts w:ascii="Times New Roman" w:eastAsia="Times New Roman" w:hAnsi="Times New Roman" w:cs="Times New Roman"/>
                <w:color w:val="000000" w:themeColor="text1" w:themeShade="BF"/>
                <w:sz w:val="24"/>
                <w:szCs w:val="24"/>
                <w:lang w:val="uk-UA" w:eastAsia="uk-UA"/>
              </w:rPr>
            </w:pPr>
            <w:r w:rsidRPr="00F87994">
              <w:rPr>
                <w:rFonts w:ascii="Times New Roman" w:eastAsia="Times New Roman" w:hAnsi="Times New Roman" w:cs="Times New Roman"/>
                <w:color w:val="000000" w:themeColor="text1" w:themeShade="BF"/>
                <w:sz w:val="24"/>
                <w:szCs w:val="24"/>
                <w:lang w:val="uk-UA" w:eastAsia="uk-UA"/>
              </w:rPr>
              <w:t> </w:t>
            </w:r>
          </w:p>
          <w:p w:rsidR="00F87994" w:rsidRPr="00F87994" w:rsidRDefault="00F87994" w:rsidP="00F87994">
            <w:pPr>
              <w:spacing w:after="0" w:line="240" w:lineRule="auto"/>
              <w:textAlignment w:val="baseline"/>
              <w:rPr>
                <w:rFonts w:ascii="Times New Roman" w:eastAsia="Times New Roman" w:hAnsi="Times New Roman" w:cs="Times New Roman"/>
                <w:color w:val="000000" w:themeColor="text1" w:themeShade="BF"/>
                <w:sz w:val="24"/>
                <w:szCs w:val="24"/>
                <w:lang w:val="uk-UA" w:eastAsia="uk-UA"/>
              </w:rPr>
            </w:pPr>
            <w:r w:rsidRPr="00F87994">
              <w:rPr>
                <w:rFonts w:ascii="Times New Roman" w:eastAsia="Times New Roman" w:hAnsi="Times New Roman" w:cs="Times New Roman"/>
                <w:color w:val="000000" w:themeColor="text1" w:themeShade="BF"/>
                <w:sz w:val="24"/>
                <w:szCs w:val="24"/>
                <w:lang w:val="uk-UA" w:eastAsia="uk-UA"/>
              </w:rPr>
              <w:t>водопостачання – 41,3 грн/м</w:t>
            </w:r>
            <w:r w:rsidRPr="00F87994">
              <w:rPr>
                <w:rFonts w:ascii="Times New Roman" w:eastAsia="Times New Roman" w:hAnsi="Times New Roman" w:cs="Times New Roman"/>
                <w:color w:val="000000" w:themeColor="text1" w:themeShade="BF"/>
                <w:sz w:val="24"/>
                <w:szCs w:val="24"/>
                <w:bdr w:val="none" w:sz="0" w:space="0" w:color="auto" w:frame="1"/>
                <w:vertAlign w:val="superscript"/>
                <w:lang w:val="uk-UA" w:eastAsia="uk-UA"/>
              </w:rPr>
              <w:t>3</w:t>
            </w:r>
          </w:p>
          <w:p w:rsidR="00F87994" w:rsidRPr="00F87994" w:rsidRDefault="00F87994" w:rsidP="00F87994">
            <w:pPr>
              <w:spacing w:after="0" w:line="240" w:lineRule="auto"/>
              <w:textAlignment w:val="baseline"/>
              <w:rPr>
                <w:rFonts w:ascii="Times New Roman" w:eastAsia="Times New Roman" w:hAnsi="Times New Roman" w:cs="Times New Roman"/>
                <w:color w:val="000000" w:themeColor="text1" w:themeShade="BF"/>
                <w:sz w:val="24"/>
                <w:szCs w:val="24"/>
                <w:lang w:val="uk-UA" w:eastAsia="uk-UA"/>
              </w:rPr>
            </w:pPr>
            <w:r w:rsidRPr="00F87994">
              <w:rPr>
                <w:rFonts w:ascii="Times New Roman" w:eastAsia="Times New Roman" w:hAnsi="Times New Roman" w:cs="Times New Roman"/>
                <w:color w:val="000000" w:themeColor="text1" w:themeShade="BF"/>
                <w:sz w:val="24"/>
                <w:szCs w:val="24"/>
                <w:lang w:val="uk-UA" w:eastAsia="uk-UA"/>
              </w:rPr>
              <w:t>водовідведення  – 45,24 грн/м</w:t>
            </w:r>
            <w:r w:rsidRPr="00F87994">
              <w:rPr>
                <w:rFonts w:ascii="Times New Roman" w:eastAsia="Times New Roman" w:hAnsi="Times New Roman" w:cs="Times New Roman"/>
                <w:color w:val="000000" w:themeColor="text1" w:themeShade="BF"/>
                <w:sz w:val="24"/>
                <w:szCs w:val="24"/>
                <w:bdr w:val="none" w:sz="0" w:space="0" w:color="auto" w:frame="1"/>
                <w:vertAlign w:val="superscript"/>
                <w:lang w:val="uk-UA" w:eastAsia="uk-UA"/>
              </w:rPr>
              <w:t>3</w:t>
            </w:r>
          </w:p>
        </w:tc>
        <w:tc>
          <w:tcPr>
            <w:tcW w:w="3288" w:type="dxa"/>
            <w:shd w:val="clear" w:color="auto" w:fill="F9F9F9"/>
            <w:tcMar>
              <w:top w:w="150" w:type="dxa"/>
              <w:left w:w="150" w:type="dxa"/>
              <w:bottom w:w="150" w:type="dxa"/>
              <w:right w:w="150" w:type="dxa"/>
            </w:tcMar>
            <w:vAlign w:val="center"/>
            <w:hideMark/>
          </w:tcPr>
          <w:p w:rsidR="00F87994" w:rsidRPr="00F87994" w:rsidRDefault="00F87994" w:rsidP="00F87994">
            <w:pPr>
              <w:spacing w:after="0" w:line="240" w:lineRule="auto"/>
              <w:jc w:val="center"/>
              <w:rPr>
                <w:rFonts w:ascii="Times New Roman" w:eastAsia="Times New Roman" w:hAnsi="Times New Roman" w:cs="Times New Roman"/>
                <w:color w:val="000000" w:themeColor="text1" w:themeShade="BF"/>
                <w:sz w:val="24"/>
                <w:szCs w:val="24"/>
                <w:lang w:val="uk-UA" w:eastAsia="uk-UA"/>
              </w:rPr>
            </w:pPr>
            <w:r w:rsidRPr="00F87994">
              <w:rPr>
                <w:rFonts w:ascii="Times New Roman" w:eastAsia="Times New Roman" w:hAnsi="Times New Roman" w:cs="Times New Roman"/>
                <w:color w:val="000000" w:themeColor="text1" w:themeShade="BF"/>
                <w:sz w:val="24"/>
                <w:szCs w:val="24"/>
                <w:lang w:val="uk-UA" w:eastAsia="uk-UA"/>
              </w:rPr>
              <w:t xml:space="preserve">Різниця між </w:t>
            </w:r>
            <w:r w:rsidR="005C5418" w:rsidRPr="00F87994">
              <w:rPr>
                <w:rFonts w:ascii="Times New Roman" w:eastAsia="Times New Roman" w:hAnsi="Times New Roman" w:cs="Times New Roman"/>
                <w:color w:val="000000" w:themeColor="text1" w:themeShade="BF"/>
                <w:sz w:val="24"/>
                <w:szCs w:val="24"/>
                <w:lang w:val="uk-UA" w:eastAsia="uk-UA"/>
              </w:rPr>
              <w:t>обґрунтованим</w:t>
            </w:r>
            <w:r w:rsidRPr="00F87994">
              <w:rPr>
                <w:rFonts w:ascii="Times New Roman" w:eastAsia="Times New Roman" w:hAnsi="Times New Roman" w:cs="Times New Roman"/>
                <w:color w:val="000000" w:themeColor="text1" w:themeShade="BF"/>
                <w:sz w:val="24"/>
                <w:szCs w:val="24"/>
                <w:lang w:val="uk-UA" w:eastAsia="uk-UA"/>
              </w:rPr>
              <w:t xml:space="preserve"> тарифом та фактичними нарахуваннями</w:t>
            </w:r>
          </w:p>
        </w:tc>
      </w:tr>
      <w:tr w:rsidR="00F87994" w:rsidRPr="00F87994" w:rsidTr="00232BE5">
        <w:trPr>
          <w:trHeight w:val="799"/>
        </w:trPr>
        <w:tc>
          <w:tcPr>
            <w:tcW w:w="2353" w:type="dxa"/>
            <w:shd w:val="clear" w:color="auto" w:fill="F5F5F5"/>
            <w:tcMar>
              <w:top w:w="150" w:type="dxa"/>
              <w:left w:w="150" w:type="dxa"/>
              <w:bottom w:w="150" w:type="dxa"/>
              <w:right w:w="150" w:type="dxa"/>
            </w:tcMar>
            <w:vAlign w:val="center"/>
            <w:hideMark/>
          </w:tcPr>
          <w:p w:rsidR="00F87994" w:rsidRPr="00F87994" w:rsidRDefault="00F87994" w:rsidP="00F87994">
            <w:pPr>
              <w:spacing w:after="0" w:line="240" w:lineRule="auto"/>
              <w:rPr>
                <w:rFonts w:ascii="Times New Roman" w:eastAsia="Times New Roman" w:hAnsi="Times New Roman" w:cs="Times New Roman"/>
                <w:color w:val="000000" w:themeColor="text1" w:themeShade="BF"/>
                <w:sz w:val="24"/>
                <w:szCs w:val="24"/>
                <w:lang w:val="uk-UA" w:eastAsia="uk-UA"/>
              </w:rPr>
            </w:pPr>
            <w:r w:rsidRPr="00F87994">
              <w:rPr>
                <w:rFonts w:ascii="Times New Roman" w:eastAsia="Times New Roman" w:hAnsi="Times New Roman" w:cs="Times New Roman"/>
                <w:color w:val="000000" w:themeColor="text1" w:themeShade="BF"/>
                <w:sz w:val="24"/>
                <w:szCs w:val="24"/>
                <w:lang w:val="uk-UA" w:eastAsia="uk-UA"/>
              </w:rPr>
              <w:lastRenderedPageBreak/>
              <w:t>Водопостачання –   1 250.605 м</w:t>
            </w:r>
            <w:r w:rsidRPr="00F87994">
              <w:rPr>
                <w:rFonts w:ascii="Times New Roman" w:eastAsia="Times New Roman" w:hAnsi="Times New Roman" w:cs="Times New Roman"/>
                <w:color w:val="000000" w:themeColor="text1" w:themeShade="BF"/>
                <w:sz w:val="24"/>
                <w:szCs w:val="24"/>
                <w:bdr w:val="none" w:sz="0" w:space="0" w:color="auto" w:frame="1"/>
                <w:vertAlign w:val="superscript"/>
                <w:lang w:val="uk-UA" w:eastAsia="uk-UA"/>
              </w:rPr>
              <w:t>3</w:t>
            </w:r>
          </w:p>
        </w:tc>
        <w:tc>
          <w:tcPr>
            <w:tcW w:w="2516" w:type="dxa"/>
            <w:shd w:val="clear" w:color="auto" w:fill="F5F5F5"/>
            <w:tcMar>
              <w:top w:w="150" w:type="dxa"/>
              <w:left w:w="150" w:type="dxa"/>
              <w:bottom w:w="150" w:type="dxa"/>
              <w:right w:w="150" w:type="dxa"/>
            </w:tcMar>
            <w:vAlign w:val="center"/>
            <w:hideMark/>
          </w:tcPr>
          <w:p w:rsidR="00F87994" w:rsidRPr="00F87994" w:rsidRDefault="00F87994" w:rsidP="00F87994">
            <w:pPr>
              <w:spacing w:after="0" w:line="240" w:lineRule="auto"/>
              <w:jc w:val="center"/>
              <w:rPr>
                <w:rFonts w:ascii="Times New Roman" w:eastAsia="Times New Roman" w:hAnsi="Times New Roman" w:cs="Times New Roman"/>
                <w:color w:val="000000" w:themeColor="text1" w:themeShade="BF"/>
                <w:sz w:val="24"/>
                <w:szCs w:val="24"/>
                <w:lang w:val="uk-UA" w:eastAsia="uk-UA"/>
              </w:rPr>
            </w:pPr>
            <w:r w:rsidRPr="00F87994">
              <w:rPr>
                <w:rFonts w:ascii="Times New Roman" w:eastAsia="Times New Roman" w:hAnsi="Times New Roman" w:cs="Times New Roman"/>
                <w:color w:val="000000" w:themeColor="text1" w:themeShade="BF"/>
                <w:sz w:val="24"/>
                <w:szCs w:val="24"/>
                <w:lang w:val="uk-UA" w:eastAsia="uk-UA"/>
              </w:rPr>
              <w:t>40 594,64 тис. грн</w:t>
            </w:r>
          </w:p>
        </w:tc>
        <w:tc>
          <w:tcPr>
            <w:tcW w:w="2503" w:type="dxa"/>
            <w:shd w:val="clear" w:color="auto" w:fill="F5F5F5"/>
            <w:tcMar>
              <w:top w:w="150" w:type="dxa"/>
              <w:left w:w="150" w:type="dxa"/>
              <w:bottom w:w="150" w:type="dxa"/>
              <w:right w:w="150" w:type="dxa"/>
            </w:tcMar>
            <w:vAlign w:val="center"/>
            <w:hideMark/>
          </w:tcPr>
          <w:p w:rsidR="00F87994" w:rsidRPr="00F87994" w:rsidRDefault="00F87994" w:rsidP="00F87994">
            <w:pPr>
              <w:spacing w:after="0" w:line="240" w:lineRule="auto"/>
              <w:jc w:val="center"/>
              <w:rPr>
                <w:rFonts w:ascii="Times New Roman" w:eastAsia="Times New Roman" w:hAnsi="Times New Roman" w:cs="Times New Roman"/>
                <w:color w:val="000000" w:themeColor="text1" w:themeShade="BF"/>
                <w:sz w:val="24"/>
                <w:szCs w:val="24"/>
                <w:lang w:val="uk-UA" w:eastAsia="uk-UA"/>
              </w:rPr>
            </w:pPr>
            <w:r w:rsidRPr="00F87994">
              <w:rPr>
                <w:rFonts w:ascii="Times New Roman" w:eastAsia="Times New Roman" w:hAnsi="Times New Roman" w:cs="Times New Roman"/>
                <w:color w:val="000000" w:themeColor="text1" w:themeShade="BF"/>
                <w:sz w:val="24"/>
                <w:szCs w:val="24"/>
                <w:lang w:val="uk-UA" w:eastAsia="uk-UA"/>
              </w:rPr>
              <w:t>51 649,99 тис. грн</w:t>
            </w:r>
          </w:p>
          <w:p w:rsidR="00F87994" w:rsidRPr="00F87994" w:rsidRDefault="00F87994" w:rsidP="00F87994">
            <w:pPr>
              <w:spacing w:after="225" w:line="240" w:lineRule="auto"/>
              <w:jc w:val="center"/>
              <w:textAlignment w:val="baseline"/>
              <w:rPr>
                <w:rFonts w:ascii="Times New Roman" w:eastAsia="Times New Roman" w:hAnsi="Times New Roman" w:cs="Times New Roman"/>
                <w:color w:val="000000" w:themeColor="text1" w:themeShade="BF"/>
                <w:sz w:val="24"/>
                <w:szCs w:val="24"/>
                <w:lang w:val="uk-UA" w:eastAsia="uk-UA"/>
              </w:rPr>
            </w:pPr>
          </w:p>
        </w:tc>
        <w:tc>
          <w:tcPr>
            <w:tcW w:w="3288" w:type="dxa"/>
            <w:shd w:val="clear" w:color="auto" w:fill="F5F5F5"/>
            <w:tcMar>
              <w:top w:w="150" w:type="dxa"/>
              <w:left w:w="150" w:type="dxa"/>
              <w:bottom w:w="150" w:type="dxa"/>
              <w:right w:w="150" w:type="dxa"/>
            </w:tcMar>
            <w:vAlign w:val="center"/>
            <w:hideMark/>
          </w:tcPr>
          <w:p w:rsidR="00F87994" w:rsidRPr="00F87994" w:rsidRDefault="00F87994" w:rsidP="00F87994">
            <w:pPr>
              <w:spacing w:after="0" w:line="240" w:lineRule="auto"/>
              <w:jc w:val="center"/>
              <w:rPr>
                <w:rFonts w:ascii="Times New Roman" w:eastAsia="Times New Roman" w:hAnsi="Times New Roman" w:cs="Times New Roman"/>
                <w:color w:val="000000" w:themeColor="text1" w:themeShade="BF"/>
                <w:sz w:val="24"/>
                <w:szCs w:val="24"/>
                <w:lang w:val="uk-UA" w:eastAsia="uk-UA"/>
              </w:rPr>
            </w:pPr>
            <w:r w:rsidRPr="00F87994">
              <w:rPr>
                <w:rFonts w:ascii="Times New Roman" w:eastAsia="Times New Roman" w:hAnsi="Times New Roman" w:cs="Times New Roman"/>
                <w:color w:val="000000" w:themeColor="text1" w:themeShade="BF"/>
                <w:sz w:val="24"/>
                <w:szCs w:val="24"/>
                <w:lang w:val="uk-UA" w:eastAsia="uk-UA"/>
              </w:rPr>
              <w:t>11 055.35тис. грн</w:t>
            </w:r>
          </w:p>
        </w:tc>
      </w:tr>
      <w:tr w:rsidR="00F87994" w:rsidRPr="00F87994" w:rsidTr="005C5418">
        <w:trPr>
          <w:trHeight w:val="1281"/>
        </w:trPr>
        <w:tc>
          <w:tcPr>
            <w:tcW w:w="2353" w:type="dxa"/>
            <w:shd w:val="clear" w:color="auto" w:fill="F9F9F9"/>
            <w:tcMar>
              <w:top w:w="150" w:type="dxa"/>
              <w:left w:w="150" w:type="dxa"/>
              <w:bottom w:w="150" w:type="dxa"/>
              <w:right w:w="150" w:type="dxa"/>
            </w:tcMar>
            <w:vAlign w:val="center"/>
            <w:hideMark/>
          </w:tcPr>
          <w:p w:rsidR="00F87994" w:rsidRPr="00F87994" w:rsidRDefault="00F87994" w:rsidP="00F87994">
            <w:pPr>
              <w:spacing w:after="0" w:line="240" w:lineRule="auto"/>
              <w:rPr>
                <w:rFonts w:ascii="Times New Roman" w:eastAsia="Times New Roman" w:hAnsi="Times New Roman" w:cs="Times New Roman"/>
                <w:color w:val="000000" w:themeColor="text1" w:themeShade="BF"/>
                <w:sz w:val="24"/>
                <w:szCs w:val="24"/>
                <w:lang w:val="uk-UA" w:eastAsia="uk-UA"/>
              </w:rPr>
            </w:pPr>
            <w:r w:rsidRPr="00F87994">
              <w:rPr>
                <w:rFonts w:ascii="Times New Roman" w:eastAsia="Times New Roman" w:hAnsi="Times New Roman" w:cs="Times New Roman"/>
                <w:color w:val="000000" w:themeColor="text1" w:themeShade="BF"/>
                <w:sz w:val="24"/>
                <w:szCs w:val="24"/>
                <w:lang w:val="uk-UA" w:eastAsia="uk-UA"/>
              </w:rPr>
              <w:t>Водовідведення –    1 025.21 м</w:t>
            </w:r>
            <w:r w:rsidRPr="00F87994">
              <w:rPr>
                <w:rFonts w:ascii="Times New Roman" w:eastAsia="Times New Roman" w:hAnsi="Times New Roman" w:cs="Times New Roman"/>
                <w:color w:val="000000" w:themeColor="text1" w:themeShade="BF"/>
                <w:sz w:val="24"/>
                <w:szCs w:val="24"/>
                <w:bdr w:val="none" w:sz="0" w:space="0" w:color="auto" w:frame="1"/>
                <w:vertAlign w:val="superscript"/>
                <w:lang w:val="uk-UA" w:eastAsia="uk-UA"/>
              </w:rPr>
              <w:t>3</w:t>
            </w:r>
          </w:p>
        </w:tc>
        <w:tc>
          <w:tcPr>
            <w:tcW w:w="2516" w:type="dxa"/>
            <w:shd w:val="clear" w:color="auto" w:fill="F9F9F9"/>
            <w:tcMar>
              <w:top w:w="150" w:type="dxa"/>
              <w:left w:w="150" w:type="dxa"/>
              <w:bottom w:w="150" w:type="dxa"/>
              <w:right w:w="150" w:type="dxa"/>
            </w:tcMar>
            <w:vAlign w:val="center"/>
            <w:hideMark/>
          </w:tcPr>
          <w:p w:rsidR="00F87994" w:rsidRPr="00F87994" w:rsidRDefault="00F87994" w:rsidP="00F87994">
            <w:pPr>
              <w:spacing w:after="0" w:line="240" w:lineRule="auto"/>
              <w:jc w:val="center"/>
              <w:rPr>
                <w:rFonts w:ascii="Times New Roman" w:eastAsia="Times New Roman" w:hAnsi="Times New Roman" w:cs="Times New Roman"/>
                <w:color w:val="000000" w:themeColor="text1" w:themeShade="BF"/>
                <w:sz w:val="24"/>
                <w:szCs w:val="24"/>
                <w:lang w:val="uk-UA" w:eastAsia="uk-UA"/>
              </w:rPr>
            </w:pPr>
            <w:r w:rsidRPr="00F87994">
              <w:rPr>
                <w:rFonts w:ascii="Times New Roman" w:eastAsia="Times New Roman" w:hAnsi="Times New Roman" w:cs="Times New Roman"/>
                <w:color w:val="000000" w:themeColor="text1" w:themeShade="BF"/>
                <w:sz w:val="24"/>
                <w:szCs w:val="24"/>
                <w:lang w:val="uk-UA" w:eastAsia="uk-UA"/>
              </w:rPr>
              <w:t>30 684,54 тис. грн</w:t>
            </w:r>
          </w:p>
        </w:tc>
        <w:tc>
          <w:tcPr>
            <w:tcW w:w="2503" w:type="dxa"/>
            <w:shd w:val="clear" w:color="auto" w:fill="F9F9F9"/>
            <w:tcMar>
              <w:top w:w="150" w:type="dxa"/>
              <w:left w:w="150" w:type="dxa"/>
              <w:bottom w:w="150" w:type="dxa"/>
              <w:right w:w="150" w:type="dxa"/>
            </w:tcMar>
            <w:vAlign w:val="center"/>
            <w:hideMark/>
          </w:tcPr>
          <w:p w:rsidR="00F87994" w:rsidRPr="00F87994" w:rsidRDefault="00F87994" w:rsidP="00F87994">
            <w:pPr>
              <w:spacing w:after="0" w:line="240" w:lineRule="auto"/>
              <w:jc w:val="center"/>
              <w:rPr>
                <w:rFonts w:ascii="Times New Roman" w:eastAsia="Times New Roman" w:hAnsi="Times New Roman" w:cs="Times New Roman"/>
                <w:color w:val="000000" w:themeColor="text1" w:themeShade="BF"/>
                <w:sz w:val="24"/>
                <w:szCs w:val="24"/>
                <w:lang w:val="uk-UA" w:eastAsia="uk-UA"/>
              </w:rPr>
            </w:pPr>
            <w:r w:rsidRPr="00F87994">
              <w:rPr>
                <w:rFonts w:ascii="Times New Roman" w:eastAsia="Times New Roman" w:hAnsi="Times New Roman" w:cs="Times New Roman"/>
                <w:color w:val="000000" w:themeColor="text1" w:themeShade="BF"/>
                <w:sz w:val="24"/>
                <w:szCs w:val="24"/>
                <w:lang w:val="uk-UA" w:eastAsia="uk-UA"/>
              </w:rPr>
              <w:t>46 380.50 тис. грн</w:t>
            </w:r>
          </w:p>
        </w:tc>
        <w:tc>
          <w:tcPr>
            <w:tcW w:w="3288" w:type="dxa"/>
            <w:shd w:val="clear" w:color="auto" w:fill="F9F9F9"/>
            <w:tcMar>
              <w:top w:w="150" w:type="dxa"/>
              <w:left w:w="150" w:type="dxa"/>
              <w:bottom w:w="150" w:type="dxa"/>
              <w:right w:w="150" w:type="dxa"/>
            </w:tcMar>
            <w:vAlign w:val="center"/>
            <w:hideMark/>
          </w:tcPr>
          <w:p w:rsidR="00F87994" w:rsidRPr="00F87994" w:rsidRDefault="00F87994" w:rsidP="00F87994">
            <w:pPr>
              <w:spacing w:after="0" w:line="240" w:lineRule="auto"/>
              <w:jc w:val="center"/>
              <w:rPr>
                <w:rFonts w:ascii="Times New Roman" w:eastAsia="Times New Roman" w:hAnsi="Times New Roman" w:cs="Times New Roman"/>
                <w:color w:val="000000" w:themeColor="text1" w:themeShade="BF"/>
                <w:sz w:val="24"/>
                <w:szCs w:val="24"/>
                <w:lang w:val="uk-UA" w:eastAsia="uk-UA"/>
              </w:rPr>
            </w:pPr>
            <w:r w:rsidRPr="00F87994">
              <w:rPr>
                <w:rFonts w:ascii="Times New Roman" w:eastAsia="Times New Roman" w:hAnsi="Times New Roman" w:cs="Times New Roman"/>
                <w:color w:val="000000" w:themeColor="text1" w:themeShade="BF"/>
                <w:sz w:val="24"/>
                <w:szCs w:val="24"/>
                <w:lang w:val="uk-UA" w:eastAsia="uk-UA"/>
              </w:rPr>
              <w:t>15 695.96 тис. грн</w:t>
            </w:r>
          </w:p>
        </w:tc>
      </w:tr>
      <w:tr w:rsidR="00F87994" w:rsidRPr="00F87994" w:rsidTr="00232BE5">
        <w:trPr>
          <w:trHeight w:val="799"/>
        </w:trPr>
        <w:tc>
          <w:tcPr>
            <w:tcW w:w="2353" w:type="dxa"/>
            <w:shd w:val="clear" w:color="auto" w:fill="F5F5F5"/>
            <w:tcMar>
              <w:top w:w="150" w:type="dxa"/>
              <w:left w:w="150" w:type="dxa"/>
              <w:bottom w:w="150" w:type="dxa"/>
              <w:right w:w="150" w:type="dxa"/>
            </w:tcMar>
            <w:vAlign w:val="center"/>
            <w:hideMark/>
          </w:tcPr>
          <w:p w:rsidR="00F87994" w:rsidRPr="00F87994" w:rsidRDefault="00F87994" w:rsidP="00F87994">
            <w:pPr>
              <w:spacing w:after="0" w:line="240" w:lineRule="auto"/>
              <w:rPr>
                <w:rFonts w:ascii="Times New Roman" w:eastAsia="Times New Roman" w:hAnsi="Times New Roman" w:cs="Times New Roman"/>
                <w:color w:val="000000" w:themeColor="text1" w:themeShade="BF"/>
                <w:sz w:val="24"/>
                <w:szCs w:val="24"/>
                <w:lang w:val="uk-UA" w:eastAsia="uk-UA"/>
              </w:rPr>
            </w:pPr>
            <w:r w:rsidRPr="00F87994">
              <w:rPr>
                <w:rFonts w:ascii="Times New Roman" w:eastAsia="Times New Roman" w:hAnsi="Times New Roman" w:cs="Times New Roman"/>
                <w:color w:val="000000" w:themeColor="text1" w:themeShade="BF"/>
                <w:sz w:val="24"/>
                <w:szCs w:val="24"/>
                <w:lang w:val="uk-UA" w:eastAsia="uk-UA"/>
              </w:rPr>
              <w:t> </w:t>
            </w:r>
          </w:p>
          <w:p w:rsidR="00F87994" w:rsidRPr="00F87994" w:rsidRDefault="00F87994" w:rsidP="00F87994">
            <w:pPr>
              <w:spacing w:after="225" w:line="240" w:lineRule="auto"/>
              <w:textAlignment w:val="baseline"/>
              <w:rPr>
                <w:rFonts w:ascii="Times New Roman" w:eastAsia="Times New Roman" w:hAnsi="Times New Roman" w:cs="Times New Roman"/>
                <w:color w:val="000000" w:themeColor="text1" w:themeShade="BF"/>
                <w:sz w:val="24"/>
                <w:szCs w:val="24"/>
                <w:lang w:val="uk-UA" w:eastAsia="uk-UA"/>
              </w:rPr>
            </w:pPr>
            <w:r w:rsidRPr="00F87994">
              <w:rPr>
                <w:rFonts w:ascii="Times New Roman" w:eastAsia="Times New Roman" w:hAnsi="Times New Roman" w:cs="Times New Roman"/>
                <w:color w:val="000000" w:themeColor="text1" w:themeShade="BF"/>
                <w:sz w:val="24"/>
                <w:szCs w:val="24"/>
                <w:lang w:val="uk-UA" w:eastAsia="uk-UA"/>
              </w:rPr>
              <w:t>ВСЬОГО:</w:t>
            </w:r>
          </w:p>
        </w:tc>
        <w:tc>
          <w:tcPr>
            <w:tcW w:w="2516" w:type="dxa"/>
            <w:shd w:val="clear" w:color="auto" w:fill="F5F5F5"/>
            <w:tcMar>
              <w:top w:w="150" w:type="dxa"/>
              <w:left w:w="150" w:type="dxa"/>
              <w:bottom w:w="150" w:type="dxa"/>
              <w:right w:w="150" w:type="dxa"/>
            </w:tcMar>
            <w:vAlign w:val="center"/>
            <w:hideMark/>
          </w:tcPr>
          <w:p w:rsidR="00F87994" w:rsidRPr="00F87994" w:rsidRDefault="00F87994" w:rsidP="00F87994">
            <w:pPr>
              <w:spacing w:after="0" w:line="240" w:lineRule="auto"/>
              <w:jc w:val="center"/>
              <w:rPr>
                <w:rFonts w:ascii="Times New Roman" w:eastAsia="Times New Roman" w:hAnsi="Times New Roman" w:cs="Times New Roman"/>
                <w:color w:val="000000" w:themeColor="text1" w:themeShade="BF"/>
                <w:sz w:val="24"/>
                <w:szCs w:val="24"/>
                <w:lang w:val="uk-UA" w:eastAsia="uk-UA"/>
              </w:rPr>
            </w:pPr>
          </w:p>
        </w:tc>
        <w:tc>
          <w:tcPr>
            <w:tcW w:w="2503" w:type="dxa"/>
            <w:shd w:val="clear" w:color="auto" w:fill="F5F5F5"/>
            <w:tcMar>
              <w:top w:w="150" w:type="dxa"/>
              <w:left w:w="150" w:type="dxa"/>
              <w:bottom w:w="150" w:type="dxa"/>
              <w:right w:w="150" w:type="dxa"/>
            </w:tcMar>
            <w:vAlign w:val="center"/>
            <w:hideMark/>
          </w:tcPr>
          <w:p w:rsidR="00F87994" w:rsidRPr="00F87994" w:rsidRDefault="00F87994" w:rsidP="00F87994">
            <w:pPr>
              <w:spacing w:after="0" w:line="240" w:lineRule="auto"/>
              <w:jc w:val="center"/>
              <w:rPr>
                <w:rFonts w:ascii="Times New Roman" w:eastAsia="Times New Roman" w:hAnsi="Times New Roman" w:cs="Times New Roman"/>
                <w:color w:val="000000" w:themeColor="text1" w:themeShade="BF"/>
                <w:sz w:val="24"/>
                <w:szCs w:val="24"/>
                <w:lang w:val="uk-UA" w:eastAsia="uk-UA"/>
              </w:rPr>
            </w:pPr>
          </w:p>
        </w:tc>
        <w:tc>
          <w:tcPr>
            <w:tcW w:w="3288" w:type="dxa"/>
            <w:shd w:val="clear" w:color="auto" w:fill="F5F5F5"/>
            <w:tcMar>
              <w:top w:w="150" w:type="dxa"/>
              <w:left w:w="150" w:type="dxa"/>
              <w:bottom w:w="150" w:type="dxa"/>
              <w:right w:w="150" w:type="dxa"/>
            </w:tcMar>
            <w:vAlign w:val="center"/>
            <w:hideMark/>
          </w:tcPr>
          <w:p w:rsidR="00F87994" w:rsidRPr="00F87994" w:rsidRDefault="00F87994" w:rsidP="00F87994">
            <w:pPr>
              <w:spacing w:after="0" w:line="240" w:lineRule="auto"/>
              <w:jc w:val="center"/>
              <w:rPr>
                <w:rFonts w:ascii="Times New Roman" w:eastAsia="Times New Roman" w:hAnsi="Times New Roman" w:cs="Times New Roman"/>
                <w:color w:val="000000" w:themeColor="text1" w:themeShade="BF"/>
                <w:sz w:val="24"/>
                <w:szCs w:val="24"/>
                <w:lang w:val="uk-UA" w:eastAsia="uk-UA"/>
              </w:rPr>
            </w:pPr>
          </w:p>
          <w:p w:rsidR="00F87994" w:rsidRPr="00F87994" w:rsidRDefault="00F87994" w:rsidP="00F87994">
            <w:pPr>
              <w:spacing w:after="0" w:line="240" w:lineRule="auto"/>
              <w:jc w:val="center"/>
              <w:textAlignment w:val="baseline"/>
              <w:rPr>
                <w:rFonts w:ascii="Times New Roman" w:eastAsia="Times New Roman" w:hAnsi="Times New Roman" w:cs="Times New Roman"/>
                <w:color w:val="000000" w:themeColor="text1" w:themeShade="BF"/>
                <w:sz w:val="24"/>
                <w:szCs w:val="24"/>
                <w:lang w:val="uk-UA" w:eastAsia="uk-UA"/>
              </w:rPr>
            </w:pPr>
            <w:r w:rsidRPr="00F87994">
              <w:rPr>
                <w:rFonts w:ascii="Times New Roman" w:eastAsia="Times New Roman" w:hAnsi="Times New Roman" w:cs="Times New Roman"/>
                <w:b/>
                <w:bCs/>
                <w:color w:val="000000" w:themeColor="text1" w:themeShade="BF"/>
                <w:sz w:val="24"/>
                <w:szCs w:val="24"/>
                <w:bdr w:val="none" w:sz="0" w:space="0" w:color="auto" w:frame="1"/>
                <w:lang w:val="uk-UA" w:eastAsia="uk-UA"/>
              </w:rPr>
              <w:t>26 751,31 тис. грн</w:t>
            </w:r>
          </w:p>
        </w:tc>
      </w:tr>
    </w:tbl>
    <w:p w:rsidR="005C5418" w:rsidRDefault="005C5418" w:rsidP="00F87994">
      <w:pPr>
        <w:ind w:firstLine="709"/>
        <w:jc w:val="both"/>
        <w:rPr>
          <w:rFonts w:ascii="Times New Roman" w:hAnsi="Times New Roman" w:cs="Times New Roman"/>
          <w:color w:val="171717" w:themeColor="background2" w:themeShade="1A"/>
          <w:kern w:val="2"/>
          <w:sz w:val="24"/>
          <w:szCs w:val="24"/>
          <w:lang w:val="uk-UA"/>
          <w14:ligatures w14:val="standardContextual"/>
        </w:rPr>
      </w:pPr>
    </w:p>
    <w:p w:rsidR="005C5418" w:rsidRDefault="005C5418" w:rsidP="00F87994">
      <w:pPr>
        <w:ind w:firstLine="709"/>
        <w:jc w:val="both"/>
        <w:rPr>
          <w:rFonts w:ascii="Times New Roman" w:hAnsi="Times New Roman" w:cs="Times New Roman"/>
          <w:color w:val="171717" w:themeColor="background2" w:themeShade="1A"/>
          <w:kern w:val="2"/>
          <w:sz w:val="24"/>
          <w:szCs w:val="24"/>
          <w:lang w:val="uk-UA"/>
          <w14:ligatures w14:val="standardContextual"/>
        </w:rPr>
      </w:pPr>
    </w:p>
    <w:p w:rsidR="005C5418" w:rsidRPr="005C5418" w:rsidRDefault="005C5418" w:rsidP="005C5418">
      <w:pPr>
        <w:pStyle w:val="af7"/>
        <w:ind w:firstLine="720"/>
        <w:jc w:val="both"/>
        <w:rPr>
          <w:rFonts w:ascii="Times New Roman" w:hAnsi="Times New Roman" w:cs="Times New Roman"/>
          <w:sz w:val="28"/>
          <w:szCs w:val="28"/>
          <w:lang w:val="uk-UA"/>
        </w:rPr>
      </w:pPr>
      <w:r w:rsidRPr="005C5418">
        <w:rPr>
          <w:rFonts w:ascii="Times New Roman" w:hAnsi="Times New Roman" w:cs="Times New Roman"/>
          <w:sz w:val="28"/>
          <w:szCs w:val="28"/>
          <w:lang w:val="uk-UA"/>
        </w:rPr>
        <w:t>З 1 січня 2023 року КП «Боярка-Водоканал» тарифи на послуги з централізованого водопостачання та централізованого водовідведення для споживачів Боярської міської територіальної громади підвищуватися не будуть.</w:t>
      </w:r>
    </w:p>
    <w:p w:rsidR="005C5418" w:rsidRPr="005C5418" w:rsidRDefault="005C5418" w:rsidP="005C5418">
      <w:pPr>
        <w:pStyle w:val="af7"/>
        <w:ind w:firstLine="720"/>
        <w:jc w:val="both"/>
        <w:rPr>
          <w:rFonts w:ascii="Times New Roman" w:hAnsi="Times New Roman" w:cs="Times New Roman"/>
          <w:sz w:val="28"/>
          <w:szCs w:val="28"/>
          <w:lang w:val="uk-UA"/>
        </w:rPr>
      </w:pPr>
      <w:r w:rsidRPr="005C5418">
        <w:rPr>
          <w:rFonts w:ascii="Times New Roman" w:hAnsi="Times New Roman" w:cs="Times New Roman"/>
          <w:sz w:val="28"/>
          <w:szCs w:val="28"/>
          <w:lang w:val="uk-UA"/>
        </w:rPr>
        <w:t xml:space="preserve">Протягом дії воєнного стану в Україні та шести місяців після місяця, в якому воєнний стан буде припинено або скасовано для споживачів застосовуватимуться тарифи на рівні, що діяли станом на 24 лютого 2022 року, а саме: </w:t>
      </w:r>
    </w:p>
    <w:p w:rsidR="005C5418" w:rsidRPr="005C5418" w:rsidRDefault="005C5418" w:rsidP="005C5418">
      <w:pPr>
        <w:pStyle w:val="af7"/>
        <w:ind w:firstLine="720"/>
        <w:jc w:val="both"/>
        <w:rPr>
          <w:rFonts w:ascii="Times New Roman" w:hAnsi="Times New Roman" w:cs="Times New Roman"/>
          <w:sz w:val="28"/>
          <w:szCs w:val="28"/>
          <w:lang w:val="uk-UA"/>
        </w:rPr>
      </w:pPr>
      <w:r w:rsidRPr="005C5418">
        <w:rPr>
          <w:rFonts w:ascii="Times New Roman" w:hAnsi="Times New Roman" w:cs="Times New Roman"/>
          <w:sz w:val="28"/>
          <w:szCs w:val="28"/>
          <w:lang w:val="uk-UA"/>
        </w:rPr>
        <w:t xml:space="preserve"> - на централізоване водопостачання – 27,05 грн/м 3 (без ПДВ) або 32,46 грн/м 3 (з ПДВ);</w:t>
      </w:r>
    </w:p>
    <w:p w:rsidR="005C5418" w:rsidRPr="005C5418" w:rsidRDefault="005C5418" w:rsidP="005C5418">
      <w:pPr>
        <w:pStyle w:val="af7"/>
        <w:ind w:firstLine="720"/>
        <w:jc w:val="both"/>
        <w:rPr>
          <w:rFonts w:ascii="Times New Roman" w:hAnsi="Times New Roman" w:cs="Times New Roman"/>
          <w:sz w:val="28"/>
          <w:szCs w:val="28"/>
          <w:lang w:val="uk-UA"/>
        </w:rPr>
      </w:pPr>
      <w:r w:rsidRPr="005C5418">
        <w:rPr>
          <w:rFonts w:ascii="Times New Roman" w:hAnsi="Times New Roman" w:cs="Times New Roman"/>
          <w:sz w:val="28"/>
          <w:szCs w:val="28"/>
          <w:lang w:val="uk-UA"/>
        </w:rPr>
        <w:t xml:space="preserve"> - на централізоване водовідведення – 24,94 грн/м 3 (без ПДВ) або 29,93 грн/м 3 (з ПДВ). </w:t>
      </w:r>
    </w:p>
    <w:p w:rsidR="005C5418" w:rsidRPr="005C5418" w:rsidRDefault="005C5418" w:rsidP="005C5418">
      <w:pPr>
        <w:pStyle w:val="af7"/>
        <w:ind w:firstLine="720"/>
        <w:jc w:val="both"/>
        <w:rPr>
          <w:rFonts w:ascii="Times New Roman" w:hAnsi="Times New Roman" w:cs="Times New Roman"/>
          <w:sz w:val="28"/>
          <w:szCs w:val="28"/>
          <w:lang w:val="uk-UA"/>
        </w:rPr>
      </w:pPr>
      <w:r w:rsidRPr="005C5418">
        <w:rPr>
          <w:rFonts w:ascii="Times New Roman" w:hAnsi="Times New Roman" w:cs="Times New Roman"/>
          <w:sz w:val="28"/>
          <w:szCs w:val="28"/>
          <w:lang w:val="uk-UA"/>
        </w:rPr>
        <w:t>Підставою є Постанова Кабінету Міністрів України від 29.04.2022 № 502 «Деякі питання регулювання діяльності у сфері комунальних послуг у зв’язку із введенням в Україні воєнного стану» та лист Міністерства регіонального розвитку громад та територій України «Щодо надання роз’яснень» від 25.08.2022 року №7/10.2/8416-22.</w:t>
      </w:r>
    </w:p>
    <w:p w:rsidR="00F87994" w:rsidRPr="005C5418" w:rsidRDefault="00F87994" w:rsidP="005C5418">
      <w:pPr>
        <w:pStyle w:val="af7"/>
        <w:ind w:firstLine="720"/>
        <w:jc w:val="both"/>
        <w:rPr>
          <w:rFonts w:ascii="Times New Roman" w:hAnsi="Times New Roman" w:cs="Times New Roman"/>
          <w:sz w:val="28"/>
          <w:szCs w:val="28"/>
          <w:lang w:val="uk-UA"/>
        </w:rPr>
      </w:pPr>
      <w:r w:rsidRPr="005C5418">
        <w:rPr>
          <w:rFonts w:ascii="Times New Roman" w:hAnsi="Times New Roman" w:cs="Times New Roman"/>
          <w:sz w:val="28"/>
          <w:szCs w:val="28"/>
          <w:lang w:val="uk-UA"/>
        </w:rPr>
        <w:t xml:space="preserve">Усього витрати виробничої собівартості послуг з водопостачання зросли з </w:t>
      </w:r>
      <w:r w:rsidRPr="005C5418">
        <w:rPr>
          <w:rFonts w:ascii="Times New Roman" w:hAnsi="Times New Roman" w:cs="Times New Roman"/>
          <w:sz w:val="28"/>
          <w:szCs w:val="28"/>
        </w:rPr>
        <w:t>28 946,2</w:t>
      </w:r>
      <w:r w:rsidRPr="005C5418">
        <w:rPr>
          <w:rFonts w:ascii="Times New Roman" w:hAnsi="Times New Roman" w:cs="Times New Roman"/>
          <w:sz w:val="28"/>
          <w:szCs w:val="28"/>
          <w:lang w:val="uk-UA"/>
        </w:rPr>
        <w:t xml:space="preserve"> </w:t>
      </w:r>
      <w:proofErr w:type="spellStart"/>
      <w:r w:rsidRPr="005C5418">
        <w:rPr>
          <w:rFonts w:ascii="Times New Roman" w:hAnsi="Times New Roman" w:cs="Times New Roman"/>
          <w:sz w:val="28"/>
          <w:szCs w:val="28"/>
          <w:lang w:val="uk-UA"/>
        </w:rPr>
        <w:t>тис.грн</w:t>
      </w:r>
      <w:proofErr w:type="spellEnd"/>
      <w:r w:rsidRPr="005C5418">
        <w:rPr>
          <w:rFonts w:ascii="Times New Roman" w:hAnsi="Times New Roman" w:cs="Times New Roman"/>
          <w:sz w:val="28"/>
          <w:szCs w:val="28"/>
          <w:lang w:val="uk-UA"/>
        </w:rPr>
        <w:t xml:space="preserve"> в 2021 році до </w:t>
      </w:r>
      <w:r w:rsidRPr="005C5418">
        <w:rPr>
          <w:rFonts w:ascii="Times New Roman" w:hAnsi="Times New Roman" w:cs="Times New Roman"/>
          <w:sz w:val="28"/>
          <w:szCs w:val="28"/>
        </w:rPr>
        <w:t>34 449,1</w:t>
      </w:r>
      <w:r w:rsidRPr="005C5418">
        <w:rPr>
          <w:rFonts w:ascii="Times New Roman" w:hAnsi="Times New Roman" w:cs="Times New Roman"/>
          <w:sz w:val="28"/>
          <w:szCs w:val="28"/>
          <w:lang w:val="uk-UA"/>
        </w:rPr>
        <w:t xml:space="preserve"> </w:t>
      </w:r>
      <w:proofErr w:type="spellStart"/>
      <w:r w:rsidRPr="005C5418">
        <w:rPr>
          <w:rFonts w:ascii="Times New Roman" w:hAnsi="Times New Roman" w:cs="Times New Roman"/>
          <w:sz w:val="28"/>
          <w:szCs w:val="28"/>
          <w:lang w:val="uk-UA"/>
        </w:rPr>
        <w:t>тис.грн</w:t>
      </w:r>
      <w:proofErr w:type="spellEnd"/>
      <w:r w:rsidRPr="005C5418">
        <w:rPr>
          <w:rFonts w:ascii="Times New Roman" w:hAnsi="Times New Roman" w:cs="Times New Roman"/>
          <w:sz w:val="28"/>
          <w:szCs w:val="28"/>
          <w:lang w:val="uk-UA"/>
        </w:rPr>
        <w:t xml:space="preserve"> в 2022 році, на </w:t>
      </w:r>
      <w:r w:rsidRPr="005C5418">
        <w:rPr>
          <w:rFonts w:ascii="Times New Roman" w:hAnsi="Times New Roman" w:cs="Times New Roman"/>
          <w:sz w:val="28"/>
          <w:szCs w:val="28"/>
        </w:rPr>
        <w:t>5 502,9</w:t>
      </w:r>
      <w:r w:rsidRPr="005C5418">
        <w:rPr>
          <w:rFonts w:ascii="Times New Roman" w:hAnsi="Times New Roman" w:cs="Times New Roman"/>
          <w:sz w:val="28"/>
          <w:szCs w:val="28"/>
          <w:lang w:val="uk-UA"/>
        </w:rPr>
        <w:t xml:space="preserve"> </w:t>
      </w:r>
      <w:proofErr w:type="spellStart"/>
      <w:r w:rsidRPr="005C5418">
        <w:rPr>
          <w:rFonts w:ascii="Times New Roman" w:hAnsi="Times New Roman" w:cs="Times New Roman"/>
          <w:sz w:val="28"/>
          <w:szCs w:val="28"/>
          <w:lang w:val="uk-UA"/>
        </w:rPr>
        <w:t>тис.грн</w:t>
      </w:r>
      <w:proofErr w:type="spellEnd"/>
      <w:r w:rsidRPr="005C5418">
        <w:rPr>
          <w:rFonts w:ascii="Times New Roman" w:hAnsi="Times New Roman" w:cs="Times New Roman"/>
          <w:sz w:val="28"/>
          <w:szCs w:val="28"/>
          <w:lang w:val="uk-UA"/>
        </w:rPr>
        <w:t>. (</w:t>
      </w:r>
      <w:r w:rsidRPr="005C5418">
        <w:rPr>
          <w:rFonts w:ascii="Times New Roman" w:hAnsi="Times New Roman" w:cs="Times New Roman"/>
          <w:sz w:val="28"/>
          <w:szCs w:val="28"/>
        </w:rPr>
        <w:t>19</w:t>
      </w:r>
      <w:r w:rsidRPr="005C5418">
        <w:rPr>
          <w:rFonts w:ascii="Times New Roman" w:hAnsi="Times New Roman" w:cs="Times New Roman"/>
          <w:sz w:val="28"/>
          <w:szCs w:val="28"/>
          <w:lang w:val="uk-UA"/>
        </w:rPr>
        <w:t xml:space="preserve">%). </w:t>
      </w:r>
    </w:p>
    <w:p w:rsidR="00F87994" w:rsidRPr="005C5418" w:rsidRDefault="00F87994" w:rsidP="005C5418">
      <w:pPr>
        <w:pStyle w:val="af7"/>
        <w:ind w:firstLine="720"/>
        <w:jc w:val="both"/>
        <w:rPr>
          <w:rFonts w:ascii="Times New Roman" w:hAnsi="Times New Roman" w:cs="Times New Roman"/>
          <w:sz w:val="28"/>
          <w:szCs w:val="28"/>
          <w:lang w:val="uk-UA"/>
        </w:rPr>
      </w:pPr>
      <w:r w:rsidRPr="005C5418">
        <w:rPr>
          <w:rFonts w:ascii="Times New Roman" w:hAnsi="Times New Roman" w:cs="Times New Roman"/>
          <w:sz w:val="28"/>
          <w:szCs w:val="28"/>
          <w:lang w:val="uk-UA"/>
        </w:rPr>
        <w:t>Усього витрати повної собівартості послуг з водопостачання зросли з 34 371,1</w:t>
      </w:r>
      <w:r w:rsidRPr="005C5418">
        <w:rPr>
          <w:rFonts w:ascii="Times New Roman" w:hAnsi="Times New Roman" w:cs="Times New Roman"/>
          <w:sz w:val="28"/>
          <w:szCs w:val="28"/>
        </w:rPr>
        <w:t xml:space="preserve"> </w:t>
      </w:r>
      <w:proofErr w:type="spellStart"/>
      <w:r w:rsidRPr="005C5418">
        <w:rPr>
          <w:rFonts w:ascii="Times New Roman" w:hAnsi="Times New Roman" w:cs="Times New Roman"/>
          <w:sz w:val="28"/>
          <w:szCs w:val="28"/>
          <w:lang w:val="uk-UA"/>
        </w:rPr>
        <w:t>тис.грн</w:t>
      </w:r>
      <w:proofErr w:type="spellEnd"/>
      <w:r w:rsidRPr="005C5418">
        <w:rPr>
          <w:rFonts w:ascii="Times New Roman" w:hAnsi="Times New Roman" w:cs="Times New Roman"/>
          <w:sz w:val="28"/>
          <w:szCs w:val="28"/>
          <w:lang w:val="uk-UA"/>
        </w:rPr>
        <w:t xml:space="preserve"> в 2021 році до 40 553,1 </w:t>
      </w:r>
      <w:proofErr w:type="spellStart"/>
      <w:r w:rsidRPr="005C5418">
        <w:rPr>
          <w:rFonts w:ascii="Times New Roman" w:hAnsi="Times New Roman" w:cs="Times New Roman"/>
          <w:sz w:val="28"/>
          <w:szCs w:val="28"/>
          <w:lang w:val="uk-UA"/>
        </w:rPr>
        <w:t>тис.грн</w:t>
      </w:r>
      <w:proofErr w:type="spellEnd"/>
      <w:r w:rsidRPr="005C5418">
        <w:rPr>
          <w:rFonts w:ascii="Times New Roman" w:hAnsi="Times New Roman" w:cs="Times New Roman"/>
          <w:sz w:val="28"/>
          <w:szCs w:val="28"/>
          <w:lang w:val="uk-UA"/>
        </w:rPr>
        <w:t xml:space="preserve"> в 2022 році, на 6 182,0 </w:t>
      </w:r>
      <w:proofErr w:type="spellStart"/>
      <w:r w:rsidRPr="005C5418">
        <w:rPr>
          <w:rFonts w:ascii="Times New Roman" w:hAnsi="Times New Roman" w:cs="Times New Roman"/>
          <w:sz w:val="28"/>
          <w:szCs w:val="28"/>
          <w:lang w:val="uk-UA"/>
        </w:rPr>
        <w:t>тис.грн</w:t>
      </w:r>
      <w:proofErr w:type="spellEnd"/>
      <w:r w:rsidRPr="005C5418">
        <w:rPr>
          <w:rFonts w:ascii="Times New Roman" w:hAnsi="Times New Roman" w:cs="Times New Roman"/>
          <w:sz w:val="28"/>
          <w:szCs w:val="28"/>
          <w:lang w:val="uk-UA"/>
        </w:rPr>
        <w:t>. (18%).</w:t>
      </w:r>
    </w:p>
    <w:p w:rsidR="00F87994" w:rsidRPr="005C5418" w:rsidRDefault="00F87994" w:rsidP="005C5418">
      <w:pPr>
        <w:pStyle w:val="af7"/>
        <w:ind w:firstLine="720"/>
        <w:jc w:val="both"/>
        <w:rPr>
          <w:rFonts w:ascii="Times New Roman" w:hAnsi="Times New Roman" w:cs="Times New Roman"/>
          <w:sz w:val="28"/>
          <w:szCs w:val="28"/>
          <w:lang w:val="uk-UA"/>
        </w:rPr>
      </w:pPr>
      <w:r w:rsidRPr="005C5418">
        <w:rPr>
          <w:rFonts w:ascii="Times New Roman" w:hAnsi="Times New Roman" w:cs="Times New Roman"/>
          <w:sz w:val="28"/>
          <w:szCs w:val="28"/>
          <w:lang w:val="uk-UA"/>
        </w:rPr>
        <w:t xml:space="preserve">Собівартість 1 </w:t>
      </w:r>
      <w:proofErr w:type="spellStart"/>
      <w:r w:rsidRPr="005C5418">
        <w:rPr>
          <w:rFonts w:ascii="Times New Roman" w:hAnsi="Times New Roman" w:cs="Times New Roman"/>
          <w:sz w:val="28"/>
          <w:szCs w:val="28"/>
          <w:lang w:val="uk-UA"/>
        </w:rPr>
        <w:t>куб.метра</w:t>
      </w:r>
      <w:proofErr w:type="spellEnd"/>
      <w:r w:rsidRPr="005C5418">
        <w:rPr>
          <w:rFonts w:ascii="Times New Roman" w:hAnsi="Times New Roman" w:cs="Times New Roman"/>
          <w:sz w:val="28"/>
          <w:szCs w:val="28"/>
          <w:lang w:val="uk-UA"/>
        </w:rPr>
        <w:t xml:space="preserve"> води зросла з 26,52 грн. в діючому тарифі до 33,73 грн в економічно обґрунтованому тарифі.</w:t>
      </w:r>
    </w:p>
    <w:p w:rsidR="00F87994" w:rsidRPr="005C5418" w:rsidRDefault="00F87994" w:rsidP="005C5418">
      <w:pPr>
        <w:pStyle w:val="af7"/>
        <w:ind w:firstLine="720"/>
        <w:jc w:val="both"/>
        <w:rPr>
          <w:rFonts w:ascii="Times New Roman" w:hAnsi="Times New Roman" w:cs="Times New Roman"/>
          <w:sz w:val="28"/>
          <w:szCs w:val="28"/>
          <w:lang w:val="uk-UA"/>
        </w:rPr>
      </w:pPr>
      <w:r w:rsidRPr="005C5418">
        <w:rPr>
          <w:rFonts w:ascii="Times New Roman" w:hAnsi="Times New Roman" w:cs="Times New Roman"/>
          <w:sz w:val="28"/>
          <w:szCs w:val="28"/>
          <w:lang w:val="uk-UA"/>
        </w:rPr>
        <w:t xml:space="preserve">Усього витрати виробничої собівартості послуг з водовідведення зросли з </w:t>
      </w:r>
      <w:r w:rsidRPr="005C5418">
        <w:rPr>
          <w:rFonts w:ascii="Times New Roman" w:hAnsi="Times New Roman" w:cs="Times New Roman"/>
          <w:sz w:val="28"/>
          <w:szCs w:val="28"/>
        </w:rPr>
        <w:t>26 079,6</w:t>
      </w:r>
      <w:r w:rsidRPr="005C5418">
        <w:rPr>
          <w:rFonts w:ascii="Times New Roman" w:hAnsi="Times New Roman" w:cs="Times New Roman"/>
          <w:sz w:val="28"/>
          <w:szCs w:val="28"/>
          <w:lang w:val="uk-UA"/>
        </w:rPr>
        <w:t xml:space="preserve"> </w:t>
      </w:r>
      <w:proofErr w:type="spellStart"/>
      <w:r w:rsidRPr="005C5418">
        <w:rPr>
          <w:rFonts w:ascii="Times New Roman" w:hAnsi="Times New Roman" w:cs="Times New Roman"/>
          <w:sz w:val="28"/>
          <w:szCs w:val="28"/>
          <w:lang w:val="uk-UA"/>
        </w:rPr>
        <w:t>тис.грн</w:t>
      </w:r>
      <w:proofErr w:type="spellEnd"/>
      <w:r w:rsidRPr="005C5418">
        <w:rPr>
          <w:rFonts w:ascii="Times New Roman" w:hAnsi="Times New Roman" w:cs="Times New Roman"/>
          <w:sz w:val="28"/>
          <w:szCs w:val="28"/>
          <w:lang w:val="uk-UA"/>
        </w:rPr>
        <w:t xml:space="preserve"> в 2021 році до </w:t>
      </w:r>
      <w:r w:rsidRPr="005C5418">
        <w:rPr>
          <w:rFonts w:ascii="Times New Roman" w:hAnsi="Times New Roman" w:cs="Times New Roman"/>
          <w:sz w:val="28"/>
          <w:szCs w:val="28"/>
        </w:rPr>
        <w:t>27 743,2</w:t>
      </w:r>
      <w:r w:rsidRPr="005C5418">
        <w:rPr>
          <w:rFonts w:ascii="Times New Roman" w:hAnsi="Times New Roman" w:cs="Times New Roman"/>
          <w:sz w:val="28"/>
          <w:szCs w:val="28"/>
          <w:lang w:val="uk-UA"/>
        </w:rPr>
        <w:t xml:space="preserve"> </w:t>
      </w:r>
      <w:proofErr w:type="spellStart"/>
      <w:r w:rsidRPr="005C5418">
        <w:rPr>
          <w:rFonts w:ascii="Times New Roman" w:hAnsi="Times New Roman" w:cs="Times New Roman"/>
          <w:sz w:val="28"/>
          <w:szCs w:val="28"/>
          <w:lang w:val="uk-UA"/>
        </w:rPr>
        <w:t>тис.грн</w:t>
      </w:r>
      <w:proofErr w:type="spellEnd"/>
      <w:r w:rsidRPr="005C5418">
        <w:rPr>
          <w:rFonts w:ascii="Times New Roman" w:hAnsi="Times New Roman" w:cs="Times New Roman"/>
          <w:sz w:val="28"/>
          <w:szCs w:val="28"/>
          <w:lang w:val="uk-UA"/>
        </w:rPr>
        <w:t xml:space="preserve"> в 2022 році, на </w:t>
      </w:r>
      <w:r w:rsidRPr="005C5418">
        <w:rPr>
          <w:rFonts w:ascii="Times New Roman" w:hAnsi="Times New Roman" w:cs="Times New Roman"/>
          <w:sz w:val="28"/>
          <w:szCs w:val="28"/>
        </w:rPr>
        <w:t>1 663,6</w:t>
      </w:r>
      <w:r w:rsidRPr="005C5418">
        <w:rPr>
          <w:rFonts w:ascii="Times New Roman" w:hAnsi="Times New Roman" w:cs="Times New Roman"/>
          <w:sz w:val="28"/>
          <w:szCs w:val="28"/>
          <w:lang w:val="uk-UA"/>
        </w:rPr>
        <w:t xml:space="preserve"> </w:t>
      </w:r>
      <w:proofErr w:type="spellStart"/>
      <w:r w:rsidRPr="005C5418">
        <w:rPr>
          <w:rFonts w:ascii="Times New Roman" w:hAnsi="Times New Roman" w:cs="Times New Roman"/>
          <w:sz w:val="28"/>
          <w:szCs w:val="28"/>
          <w:lang w:val="uk-UA"/>
        </w:rPr>
        <w:t>тис.грн</w:t>
      </w:r>
      <w:proofErr w:type="spellEnd"/>
      <w:r w:rsidRPr="005C5418">
        <w:rPr>
          <w:rFonts w:ascii="Times New Roman" w:hAnsi="Times New Roman" w:cs="Times New Roman"/>
          <w:sz w:val="28"/>
          <w:szCs w:val="28"/>
          <w:lang w:val="uk-UA"/>
        </w:rPr>
        <w:t>. (</w:t>
      </w:r>
      <w:r w:rsidRPr="005C5418">
        <w:rPr>
          <w:rFonts w:ascii="Times New Roman" w:hAnsi="Times New Roman" w:cs="Times New Roman"/>
          <w:sz w:val="28"/>
          <w:szCs w:val="28"/>
        </w:rPr>
        <w:t>6</w:t>
      </w:r>
      <w:r w:rsidRPr="005C5418">
        <w:rPr>
          <w:rFonts w:ascii="Times New Roman" w:hAnsi="Times New Roman" w:cs="Times New Roman"/>
          <w:sz w:val="28"/>
          <w:szCs w:val="28"/>
          <w:lang w:val="uk-UA"/>
        </w:rPr>
        <w:t xml:space="preserve">%). </w:t>
      </w:r>
    </w:p>
    <w:p w:rsidR="00F87994" w:rsidRPr="005C5418" w:rsidRDefault="00F87994" w:rsidP="005C5418">
      <w:pPr>
        <w:pStyle w:val="af7"/>
        <w:ind w:firstLine="720"/>
        <w:jc w:val="both"/>
        <w:rPr>
          <w:rFonts w:ascii="Times New Roman" w:hAnsi="Times New Roman" w:cs="Times New Roman"/>
          <w:sz w:val="28"/>
          <w:szCs w:val="28"/>
          <w:lang w:val="uk-UA"/>
        </w:rPr>
      </w:pPr>
      <w:r w:rsidRPr="005C5418">
        <w:rPr>
          <w:rFonts w:ascii="Times New Roman" w:hAnsi="Times New Roman" w:cs="Times New Roman"/>
          <w:sz w:val="28"/>
          <w:szCs w:val="28"/>
          <w:lang w:val="uk-UA"/>
        </w:rPr>
        <w:t xml:space="preserve">Собівартість 1 </w:t>
      </w:r>
      <w:proofErr w:type="spellStart"/>
      <w:r w:rsidRPr="005C5418">
        <w:rPr>
          <w:rFonts w:ascii="Times New Roman" w:hAnsi="Times New Roman" w:cs="Times New Roman"/>
          <w:sz w:val="28"/>
          <w:szCs w:val="28"/>
          <w:lang w:val="uk-UA"/>
        </w:rPr>
        <w:t>куб.метра</w:t>
      </w:r>
      <w:proofErr w:type="spellEnd"/>
      <w:r w:rsidRPr="005C5418">
        <w:rPr>
          <w:rFonts w:ascii="Times New Roman" w:hAnsi="Times New Roman" w:cs="Times New Roman"/>
          <w:sz w:val="28"/>
          <w:szCs w:val="28"/>
          <w:lang w:val="uk-UA"/>
        </w:rPr>
        <w:t xml:space="preserve"> </w:t>
      </w:r>
      <w:r w:rsidR="005C5418" w:rsidRPr="005C5418">
        <w:rPr>
          <w:rFonts w:ascii="Times New Roman" w:hAnsi="Times New Roman" w:cs="Times New Roman"/>
          <w:sz w:val="28"/>
          <w:szCs w:val="28"/>
          <w:lang w:val="uk-UA"/>
        </w:rPr>
        <w:t>стічної</w:t>
      </w:r>
      <w:r w:rsidRPr="005C5418">
        <w:rPr>
          <w:rFonts w:ascii="Times New Roman" w:hAnsi="Times New Roman" w:cs="Times New Roman"/>
          <w:sz w:val="28"/>
          <w:szCs w:val="28"/>
          <w:lang w:val="uk-UA"/>
        </w:rPr>
        <w:t xml:space="preserve"> води зросла з 24,45 грн. в діючому тарифі до 36,99 грн в економічно обґрунтованому тарифі.</w:t>
      </w:r>
    </w:p>
    <w:p w:rsidR="00F87994" w:rsidRPr="005C5418" w:rsidRDefault="00F87994" w:rsidP="005C5418">
      <w:pPr>
        <w:pStyle w:val="af7"/>
        <w:ind w:firstLine="720"/>
        <w:jc w:val="both"/>
        <w:rPr>
          <w:rFonts w:ascii="Times New Roman" w:hAnsi="Times New Roman" w:cs="Times New Roman"/>
          <w:sz w:val="28"/>
          <w:szCs w:val="28"/>
        </w:rPr>
      </w:pPr>
      <w:r w:rsidRPr="005C5418">
        <w:rPr>
          <w:rFonts w:ascii="Times New Roman" w:hAnsi="Times New Roman" w:cs="Times New Roman"/>
          <w:sz w:val="28"/>
          <w:szCs w:val="28"/>
          <w:lang w:val="uk-UA"/>
        </w:rPr>
        <w:lastRenderedPageBreak/>
        <w:t xml:space="preserve">Усього витрати повної собівартості послуг з водовідведення зросли з </w:t>
      </w:r>
      <w:r w:rsidRPr="005C5418">
        <w:rPr>
          <w:rFonts w:ascii="Times New Roman" w:hAnsi="Times New Roman" w:cs="Times New Roman"/>
          <w:sz w:val="28"/>
          <w:szCs w:val="28"/>
        </w:rPr>
        <w:t xml:space="preserve">30 960,1 </w:t>
      </w:r>
      <w:proofErr w:type="spellStart"/>
      <w:r w:rsidRPr="005C5418">
        <w:rPr>
          <w:rFonts w:ascii="Times New Roman" w:hAnsi="Times New Roman" w:cs="Times New Roman"/>
          <w:sz w:val="28"/>
          <w:szCs w:val="28"/>
          <w:lang w:val="uk-UA"/>
        </w:rPr>
        <w:t>тис.грн</w:t>
      </w:r>
      <w:proofErr w:type="spellEnd"/>
      <w:r w:rsidRPr="005C5418">
        <w:rPr>
          <w:rFonts w:ascii="Times New Roman" w:hAnsi="Times New Roman" w:cs="Times New Roman"/>
          <w:sz w:val="28"/>
          <w:szCs w:val="28"/>
          <w:lang w:val="uk-UA"/>
        </w:rPr>
        <w:t xml:space="preserve"> в діючому тарифі до </w:t>
      </w:r>
      <w:r w:rsidRPr="005C5418">
        <w:rPr>
          <w:rFonts w:ascii="Times New Roman" w:hAnsi="Times New Roman" w:cs="Times New Roman"/>
          <w:sz w:val="28"/>
          <w:szCs w:val="28"/>
        </w:rPr>
        <w:t>32 701,9</w:t>
      </w:r>
      <w:r w:rsidRPr="005C5418">
        <w:rPr>
          <w:rFonts w:ascii="Times New Roman" w:hAnsi="Times New Roman" w:cs="Times New Roman"/>
          <w:sz w:val="28"/>
          <w:szCs w:val="28"/>
          <w:lang w:val="uk-UA"/>
        </w:rPr>
        <w:t xml:space="preserve"> </w:t>
      </w:r>
      <w:proofErr w:type="spellStart"/>
      <w:r w:rsidRPr="005C5418">
        <w:rPr>
          <w:rFonts w:ascii="Times New Roman" w:hAnsi="Times New Roman" w:cs="Times New Roman"/>
          <w:sz w:val="28"/>
          <w:szCs w:val="28"/>
          <w:lang w:val="uk-UA"/>
        </w:rPr>
        <w:t>тис.грн</w:t>
      </w:r>
      <w:proofErr w:type="spellEnd"/>
      <w:r w:rsidRPr="005C5418">
        <w:rPr>
          <w:rFonts w:ascii="Times New Roman" w:hAnsi="Times New Roman" w:cs="Times New Roman"/>
          <w:sz w:val="28"/>
          <w:szCs w:val="28"/>
          <w:lang w:val="uk-UA"/>
        </w:rPr>
        <w:t xml:space="preserve"> в 2022 році, на </w:t>
      </w:r>
      <w:r w:rsidRPr="005C5418">
        <w:rPr>
          <w:rFonts w:ascii="Times New Roman" w:hAnsi="Times New Roman" w:cs="Times New Roman"/>
          <w:sz w:val="28"/>
          <w:szCs w:val="28"/>
        </w:rPr>
        <w:t>1 741,8</w:t>
      </w:r>
      <w:r w:rsidRPr="005C5418">
        <w:rPr>
          <w:rFonts w:ascii="Times New Roman" w:hAnsi="Times New Roman" w:cs="Times New Roman"/>
          <w:sz w:val="28"/>
          <w:szCs w:val="28"/>
          <w:lang w:val="uk-UA"/>
        </w:rPr>
        <w:t xml:space="preserve"> </w:t>
      </w:r>
      <w:proofErr w:type="spellStart"/>
      <w:r w:rsidRPr="005C5418">
        <w:rPr>
          <w:rFonts w:ascii="Times New Roman" w:hAnsi="Times New Roman" w:cs="Times New Roman"/>
          <w:sz w:val="28"/>
          <w:szCs w:val="28"/>
          <w:lang w:val="uk-UA"/>
        </w:rPr>
        <w:t>тис.грн</w:t>
      </w:r>
      <w:proofErr w:type="spellEnd"/>
      <w:r w:rsidRPr="005C5418">
        <w:rPr>
          <w:rFonts w:ascii="Times New Roman" w:hAnsi="Times New Roman" w:cs="Times New Roman"/>
          <w:sz w:val="28"/>
          <w:szCs w:val="28"/>
          <w:lang w:val="uk-UA"/>
        </w:rPr>
        <w:t>. (</w:t>
      </w:r>
      <w:r w:rsidRPr="005C5418">
        <w:rPr>
          <w:rFonts w:ascii="Times New Roman" w:hAnsi="Times New Roman" w:cs="Times New Roman"/>
          <w:sz w:val="28"/>
          <w:szCs w:val="28"/>
        </w:rPr>
        <w:t>6</w:t>
      </w:r>
      <w:r w:rsidRPr="005C5418">
        <w:rPr>
          <w:rFonts w:ascii="Times New Roman" w:hAnsi="Times New Roman" w:cs="Times New Roman"/>
          <w:sz w:val="28"/>
          <w:szCs w:val="28"/>
          <w:lang w:val="uk-UA"/>
        </w:rPr>
        <w:t>%).</w:t>
      </w:r>
    </w:p>
    <w:p w:rsidR="00F87994" w:rsidRPr="005C5418" w:rsidRDefault="00F87994" w:rsidP="005C5418">
      <w:pPr>
        <w:pStyle w:val="af7"/>
        <w:ind w:firstLine="720"/>
        <w:jc w:val="both"/>
        <w:rPr>
          <w:rFonts w:ascii="Times New Roman" w:hAnsi="Times New Roman" w:cs="Times New Roman"/>
          <w:sz w:val="28"/>
          <w:szCs w:val="28"/>
          <w:lang w:val="uk-UA"/>
        </w:rPr>
      </w:pPr>
      <w:r w:rsidRPr="005C5418">
        <w:rPr>
          <w:rFonts w:ascii="Times New Roman" w:hAnsi="Times New Roman" w:cs="Times New Roman"/>
          <w:sz w:val="28"/>
          <w:szCs w:val="28"/>
          <w:lang w:val="uk-UA"/>
        </w:rPr>
        <w:t>Процент зростання повної собівартості менше ніж процент зростання виробничої</w:t>
      </w:r>
      <w:r w:rsidRPr="005C5418">
        <w:rPr>
          <w:rFonts w:ascii="Times New Roman" w:hAnsi="Times New Roman" w:cs="Times New Roman"/>
          <w:sz w:val="28"/>
          <w:szCs w:val="28"/>
        </w:rPr>
        <w:t xml:space="preserve"> </w:t>
      </w:r>
      <w:r w:rsidRPr="005C5418">
        <w:rPr>
          <w:rFonts w:ascii="Times New Roman" w:hAnsi="Times New Roman" w:cs="Times New Roman"/>
          <w:sz w:val="28"/>
          <w:szCs w:val="28"/>
          <w:lang w:val="uk-UA"/>
        </w:rPr>
        <w:t>собівартості як у розрахунках тарифу послуг з водопостачання так і в розрахунках</w:t>
      </w:r>
      <w:r w:rsidRPr="005C5418">
        <w:rPr>
          <w:rFonts w:ascii="Times New Roman" w:hAnsi="Times New Roman" w:cs="Times New Roman"/>
          <w:sz w:val="28"/>
          <w:szCs w:val="28"/>
        </w:rPr>
        <w:t xml:space="preserve"> </w:t>
      </w:r>
      <w:r w:rsidRPr="005C5418">
        <w:rPr>
          <w:rFonts w:ascii="Times New Roman" w:hAnsi="Times New Roman" w:cs="Times New Roman"/>
          <w:sz w:val="28"/>
          <w:szCs w:val="28"/>
          <w:lang w:val="uk-UA"/>
        </w:rPr>
        <w:t>тарифу послуг з водовідведення, що свідчить про зниження адміністративних витрат та</w:t>
      </w:r>
      <w:r w:rsidRPr="005C5418">
        <w:rPr>
          <w:rFonts w:ascii="Times New Roman" w:hAnsi="Times New Roman" w:cs="Times New Roman"/>
          <w:sz w:val="28"/>
          <w:szCs w:val="28"/>
        </w:rPr>
        <w:t xml:space="preserve"> </w:t>
      </w:r>
      <w:r w:rsidRPr="005C5418">
        <w:rPr>
          <w:rFonts w:ascii="Times New Roman" w:hAnsi="Times New Roman" w:cs="Times New Roman"/>
          <w:sz w:val="28"/>
          <w:szCs w:val="28"/>
          <w:lang w:val="uk-UA"/>
        </w:rPr>
        <w:t xml:space="preserve">витрат на збут в порівнянні </w:t>
      </w:r>
      <w:r w:rsidRPr="005C5418">
        <w:rPr>
          <w:rFonts w:ascii="Times New Roman" w:hAnsi="Times New Roman" w:cs="Times New Roman"/>
          <w:sz w:val="28"/>
          <w:szCs w:val="28"/>
        </w:rPr>
        <w:t xml:space="preserve">з </w:t>
      </w:r>
      <w:proofErr w:type="spellStart"/>
      <w:r w:rsidRPr="005C5418">
        <w:rPr>
          <w:rFonts w:ascii="Times New Roman" w:hAnsi="Times New Roman" w:cs="Times New Roman"/>
          <w:sz w:val="28"/>
          <w:szCs w:val="28"/>
        </w:rPr>
        <w:t>минулим</w:t>
      </w:r>
      <w:proofErr w:type="spellEnd"/>
      <w:r w:rsidRPr="005C5418">
        <w:rPr>
          <w:rFonts w:ascii="Times New Roman" w:hAnsi="Times New Roman" w:cs="Times New Roman"/>
          <w:sz w:val="28"/>
          <w:szCs w:val="28"/>
        </w:rPr>
        <w:t xml:space="preserve"> роком</w:t>
      </w:r>
      <w:r w:rsidRPr="005C5418">
        <w:rPr>
          <w:rFonts w:ascii="Times New Roman" w:hAnsi="Times New Roman" w:cs="Times New Roman"/>
          <w:sz w:val="28"/>
          <w:szCs w:val="28"/>
          <w:lang w:val="uk-UA"/>
        </w:rPr>
        <w:t>.</w:t>
      </w:r>
    </w:p>
    <w:p w:rsidR="00F87994" w:rsidRPr="005C5418" w:rsidRDefault="00F87994" w:rsidP="005C5418">
      <w:pPr>
        <w:pStyle w:val="af7"/>
        <w:ind w:firstLine="720"/>
        <w:jc w:val="both"/>
        <w:rPr>
          <w:rFonts w:ascii="Times New Roman" w:hAnsi="Times New Roman" w:cs="Times New Roman"/>
          <w:sz w:val="28"/>
          <w:szCs w:val="28"/>
          <w:lang w:val="uk-UA"/>
        </w:rPr>
      </w:pPr>
      <w:r w:rsidRPr="005C5418">
        <w:rPr>
          <w:rFonts w:ascii="Times New Roman" w:hAnsi="Times New Roman" w:cs="Times New Roman"/>
          <w:sz w:val="28"/>
          <w:szCs w:val="28"/>
          <w:lang w:val="uk-UA"/>
        </w:rPr>
        <w:t>Згідно з вище викладеним, КП «</w:t>
      </w:r>
      <w:r w:rsidRPr="005C5418">
        <w:rPr>
          <w:rFonts w:ascii="Times New Roman" w:hAnsi="Times New Roman" w:cs="Times New Roman"/>
          <w:sz w:val="28"/>
          <w:szCs w:val="28"/>
        </w:rPr>
        <w:t>Боярка-Водоканал</w:t>
      </w:r>
      <w:r w:rsidRPr="005C5418">
        <w:rPr>
          <w:rFonts w:ascii="Times New Roman" w:hAnsi="Times New Roman" w:cs="Times New Roman"/>
          <w:sz w:val="28"/>
          <w:szCs w:val="28"/>
          <w:lang w:val="uk-UA"/>
        </w:rPr>
        <w:t>»</w:t>
      </w:r>
      <w:r w:rsidRPr="005C5418">
        <w:rPr>
          <w:rFonts w:ascii="Times New Roman" w:hAnsi="Times New Roman" w:cs="Times New Roman"/>
          <w:sz w:val="28"/>
          <w:szCs w:val="28"/>
        </w:rPr>
        <w:t xml:space="preserve"> </w:t>
      </w:r>
      <w:r w:rsidRPr="005C5418">
        <w:rPr>
          <w:rFonts w:ascii="Times New Roman" w:hAnsi="Times New Roman" w:cs="Times New Roman"/>
          <w:sz w:val="28"/>
          <w:szCs w:val="28"/>
          <w:lang w:val="uk-UA"/>
        </w:rPr>
        <w:t xml:space="preserve">сформовано проект економічно </w:t>
      </w:r>
      <w:proofErr w:type="spellStart"/>
      <w:r w:rsidRPr="005C5418">
        <w:rPr>
          <w:rFonts w:ascii="Times New Roman" w:hAnsi="Times New Roman" w:cs="Times New Roman"/>
          <w:sz w:val="28"/>
          <w:szCs w:val="28"/>
          <w:lang w:val="uk-UA"/>
        </w:rPr>
        <w:t>обгрунтований</w:t>
      </w:r>
      <w:proofErr w:type="spellEnd"/>
      <w:r w:rsidRPr="005C5418">
        <w:rPr>
          <w:rFonts w:ascii="Times New Roman" w:hAnsi="Times New Roman" w:cs="Times New Roman"/>
          <w:sz w:val="28"/>
          <w:szCs w:val="28"/>
          <w:lang w:val="uk-UA"/>
        </w:rPr>
        <w:t xml:space="preserve"> тариф, який враховує:</w:t>
      </w:r>
    </w:p>
    <w:p w:rsidR="00F87994" w:rsidRPr="005C5418" w:rsidRDefault="00F87994" w:rsidP="005C5418">
      <w:pPr>
        <w:pStyle w:val="af7"/>
        <w:ind w:firstLine="720"/>
        <w:jc w:val="both"/>
        <w:rPr>
          <w:rFonts w:ascii="Times New Roman" w:eastAsia="Times New Roman" w:hAnsi="Times New Roman" w:cs="Times New Roman"/>
          <w:sz w:val="28"/>
          <w:szCs w:val="28"/>
          <w:lang w:val="uk-UA" w:eastAsia="ru-RU"/>
        </w:rPr>
      </w:pPr>
      <w:r w:rsidRPr="005C5418">
        <w:rPr>
          <w:rFonts w:ascii="Times New Roman" w:eastAsia="Times New Roman" w:hAnsi="Times New Roman" w:cs="Times New Roman"/>
          <w:sz w:val="28"/>
          <w:szCs w:val="28"/>
          <w:lang w:val="uk-UA" w:eastAsia="ru-RU"/>
        </w:rPr>
        <w:t>зростання витрат на електроенергію, за рахунок росту тарифів на</w:t>
      </w:r>
      <w:r w:rsidRPr="005C5418">
        <w:rPr>
          <w:rFonts w:ascii="Times New Roman" w:eastAsia="Times New Roman" w:hAnsi="Times New Roman" w:cs="Times New Roman"/>
          <w:sz w:val="28"/>
          <w:szCs w:val="28"/>
          <w:lang w:eastAsia="ru-RU"/>
        </w:rPr>
        <w:t xml:space="preserve"> </w:t>
      </w:r>
      <w:r w:rsidRPr="005C5418">
        <w:rPr>
          <w:rFonts w:ascii="Times New Roman" w:eastAsia="Times New Roman" w:hAnsi="Times New Roman" w:cs="Times New Roman"/>
          <w:sz w:val="28"/>
          <w:szCs w:val="28"/>
          <w:lang w:val="uk-UA" w:eastAsia="ru-RU"/>
        </w:rPr>
        <w:t>електроенергію;</w:t>
      </w:r>
    </w:p>
    <w:p w:rsidR="00F87994" w:rsidRPr="005C5418" w:rsidRDefault="00F87994" w:rsidP="005C5418">
      <w:pPr>
        <w:pStyle w:val="af7"/>
        <w:ind w:firstLine="720"/>
        <w:jc w:val="both"/>
        <w:rPr>
          <w:rFonts w:ascii="Times New Roman" w:eastAsia="Times New Roman" w:hAnsi="Times New Roman" w:cs="Times New Roman"/>
          <w:sz w:val="28"/>
          <w:szCs w:val="28"/>
          <w:lang w:val="uk-UA" w:eastAsia="ru-RU"/>
        </w:rPr>
      </w:pPr>
      <w:r w:rsidRPr="005C5418">
        <w:rPr>
          <w:rFonts w:ascii="Times New Roman" w:eastAsia="Times New Roman" w:hAnsi="Times New Roman" w:cs="Times New Roman"/>
          <w:sz w:val="28"/>
          <w:szCs w:val="28"/>
          <w:lang w:val="uk-UA" w:eastAsia="ru-RU"/>
        </w:rPr>
        <w:t>зростання витрат на оплату праці та відрахування на соціальні заходи</w:t>
      </w:r>
      <w:r w:rsidRPr="005C5418">
        <w:rPr>
          <w:rFonts w:ascii="Times New Roman" w:eastAsia="Times New Roman" w:hAnsi="Times New Roman" w:cs="Times New Roman"/>
          <w:sz w:val="28"/>
          <w:szCs w:val="28"/>
          <w:lang w:eastAsia="ru-RU"/>
        </w:rPr>
        <w:t xml:space="preserve"> </w:t>
      </w:r>
      <w:r w:rsidRPr="005C5418">
        <w:rPr>
          <w:rFonts w:ascii="Times New Roman" w:eastAsia="Times New Roman" w:hAnsi="Times New Roman" w:cs="Times New Roman"/>
          <w:sz w:val="28"/>
          <w:szCs w:val="28"/>
          <w:lang w:val="uk-UA" w:eastAsia="ru-RU"/>
        </w:rPr>
        <w:t>робітникам підприємства;</w:t>
      </w:r>
    </w:p>
    <w:p w:rsidR="00F87994" w:rsidRPr="005C5418" w:rsidRDefault="00F87994" w:rsidP="005C5418">
      <w:pPr>
        <w:pStyle w:val="af7"/>
        <w:ind w:firstLine="720"/>
        <w:jc w:val="both"/>
        <w:rPr>
          <w:rFonts w:ascii="Times New Roman" w:hAnsi="Times New Roman" w:cs="Times New Roman"/>
          <w:sz w:val="28"/>
          <w:szCs w:val="28"/>
          <w:lang w:val="uk-UA"/>
        </w:rPr>
      </w:pPr>
      <w:r w:rsidRPr="005C5418">
        <w:rPr>
          <w:rFonts w:ascii="Times New Roman" w:hAnsi="Times New Roman" w:cs="Times New Roman"/>
          <w:sz w:val="28"/>
          <w:szCs w:val="28"/>
          <w:lang w:val="uk-UA"/>
        </w:rPr>
        <w:t>Крім того зросли інші витрати, зокрема на матеріали для проведення планово</w:t>
      </w:r>
      <w:r w:rsidRPr="005C5418">
        <w:rPr>
          <w:rFonts w:ascii="Times New Roman" w:hAnsi="Times New Roman" w:cs="Times New Roman"/>
          <w:sz w:val="28"/>
          <w:szCs w:val="28"/>
        </w:rPr>
        <w:t xml:space="preserve"> </w:t>
      </w:r>
      <w:r w:rsidRPr="005C5418">
        <w:rPr>
          <w:rFonts w:ascii="Times New Roman" w:hAnsi="Times New Roman" w:cs="Times New Roman"/>
          <w:sz w:val="28"/>
          <w:szCs w:val="28"/>
          <w:lang w:val="uk-UA"/>
        </w:rPr>
        <w:t>попереджувальних ремонтів, охорону об’єктів та інші.</w:t>
      </w:r>
    </w:p>
    <w:p w:rsidR="00F87994" w:rsidRPr="005C5418" w:rsidRDefault="00F87994" w:rsidP="005C5418">
      <w:pPr>
        <w:pStyle w:val="af7"/>
        <w:ind w:firstLine="720"/>
        <w:jc w:val="both"/>
        <w:rPr>
          <w:rFonts w:ascii="Times New Roman" w:hAnsi="Times New Roman" w:cs="Times New Roman"/>
          <w:sz w:val="28"/>
          <w:szCs w:val="28"/>
          <w:lang w:val="uk-UA"/>
        </w:rPr>
      </w:pPr>
      <w:r w:rsidRPr="005C5418">
        <w:rPr>
          <w:rFonts w:ascii="Times New Roman" w:hAnsi="Times New Roman" w:cs="Times New Roman"/>
          <w:sz w:val="28"/>
          <w:szCs w:val="28"/>
          <w:lang w:val="uk-UA"/>
        </w:rPr>
        <w:t>Впорядкування тарифів на послуги централізованого водопостачання та</w:t>
      </w:r>
      <w:r w:rsidRPr="005C5418">
        <w:rPr>
          <w:rFonts w:ascii="Times New Roman" w:hAnsi="Times New Roman" w:cs="Times New Roman"/>
          <w:sz w:val="28"/>
          <w:szCs w:val="28"/>
        </w:rPr>
        <w:t xml:space="preserve"> </w:t>
      </w:r>
      <w:r w:rsidRPr="005C5418">
        <w:rPr>
          <w:rFonts w:ascii="Times New Roman" w:hAnsi="Times New Roman" w:cs="Times New Roman"/>
          <w:sz w:val="28"/>
          <w:szCs w:val="28"/>
          <w:lang w:val="uk-UA"/>
        </w:rPr>
        <w:t>водовідведення, на транспортування теплової енергії необхідне для того, щоб привести</w:t>
      </w:r>
      <w:r w:rsidRPr="005C5418">
        <w:rPr>
          <w:rFonts w:ascii="Times New Roman" w:hAnsi="Times New Roman" w:cs="Times New Roman"/>
          <w:sz w:val="28"/>
          <w:szCs w:val="28"/>
        </w:rPr>
        <w:t xml:space="preserve"> </w:t>
      </w:r>
      <w:r w:rsidRPr="005C5418">
        <w:rPr>
          <w:rFonts w:ascii="Times New Roman" w:hAnsi="Times New Roman" w:cs="Times New Roman"/>
          <w:sz w:val="28"/>
          <w:szCs w:val="28"/>
          <w:lang w:val="uk-UA"/>
        </w:rPr>
        <w:t>їх до економічно обґрунтованого рівня, що забезпечить:</w:t>
      </w:r>
    </w:p>
    <w:p w:rsidR="00F87994" w:rsidRPr="005C5418" w:rsidRDefault="00F87994" w:rsidP="005C5418">
      <w:pPr>
        <w:pStyle w:val="af7"/>
        <w:ind w:firstLine="720"/>
        <w:jc w:val="both"/>
        <w:rPr>
          <w:rFonts w:ascii="Times New Roman" w:eastAsia="Times New Roman" w:hAnsi="Times New Roman" w:cs="Times New Roman"/>
          <w:sz w:val="28"/>
          <w:szCs w:val="28"/>
          <w:lang w:val="uk-UA" w:eastAsia="ru-RU"/>
        </w:rPr>
      </w:pPr>
      <w:r w:rsidRPr="005C5418">
        <w:rPr>
          <w:rFonts w:ascii="Times New Roman" w:eastAsia="Times New Roman" w:hAnsi="Times New Roman" w:cs="Times New Roman"/>
          <w:sz w:val="28"/>
          <w:szCs w:val="28"/>
          <w:lang w:val="uk-UA" w:eastAsia="ru-RU"/>
        </w:rPr>
        <w:t>утримання якості надання послуг на рівні нормативної;</w:t>
      </w:r>
    </w:p>
    <w:p w:rsidR="00F87994" w:rsidRPr="005C5418" w:rsidRDefault="00F87994" w:rsidP="005C5418">
      <w:pPr>
        <w:pStyle w:val="af7"/>
        <w:ind w:firstLine="720"/>
        <w:jc w:val="both"/>
        <w:rPr>
          <w:rFonts w:ascii="Times New Roman" w:eastAsia="Times New Roman" w:hAnsi="Times New Roman" w:cs="Times New Roman"/>
          <w:sz w:val="28"/>
          <w:szCs w:val="28"/>
          <w:lang w:val="uk-UA" w:eastAsia="ru-RU"/>
        </w:rPr>
      </w:pPr>
      <w:r w:rsidRPr="005C5418">
        <w:rPr>
          <w:rFonts w:ascii="Times New Roman" w:eastAsia="Times New Roman" w:hAnsi="Times New Roman" w:cs="Times New Roman"/>
          <w:sz w:val="28"/>
          <w:szCs w:val="28"/>
          <w:lang w:val="uk-UA" w:eastAsia="ru-RU"/>
        </w:rPr>
        <w:t>дотримування та виконання норм трудового законодавства та колективного договору;</w:t>
      </w:r>
    </w:p>
    <w:p w:rsidR="00F87994" w:rsidRPr="005C5418" w:rsidRDefault="00F87994" w:rsidP="005C5418">
      <w:pPr>
        <w:pStyle w:val="af7"/>
        <w:ind w:firstLine="720"/>
        <w:jc w:val="both"/>
        <w:rPr>
          <w:rFonts w:ascii="Times New Roman" w:eastAsia="Times New Roman" w:hAnsi="Times New Roman" w:cs="Times New Roman"/>
          <w:sz w:val="28"/>
          <w:szCs w:val="28"/>
          <w:lang w:val="uk-UA" w:eastAsia="ru-RU"/>
        </w:rPr>
      </w:pPr>
      <w:r w:rsidRPr="005C5418">
        <w:rPr>
          <w:rFonts w:ascii="Times New Roman" w:eastAsia="Times New Roman" w:hAnsi="Times New Roman" w:cs="Times New Roman"/>
          <w:sz w:val="28"/>
          <w:szCs w:val="28"/>
          <w:lang w:val="uk-UA" w:eastAsia="ru-RU"/>
        </w:rPr>
        <w:t>беззбиткову діяльність КП «</w:t>
      </w:r>
      <w:r w:rsidRPr="005C5418">
        <w:rPr>
          <w:rFonts w:ascii="Times New Roman" w:eastAsia="Times New Roman" w:hAnsi="Times New Roman" w:cs="Times New Roman"/>
          <w:sz w:val="28"/>
          <w:szCs w:val="28"/>
          <w:lang w:eastAsia="ru-RU"/>
        </w:rPr>
        <w:t>Боярка-Водоканал</w:t>
      </w:r>
      <w:r w:rsidRPr="005C5418">
        <w:rPr>
          <w:rFonts w:ascii="Times New Roman" w:eastAsia="Times New Roman" w:hAnsi="Times New Roman" w:cs="Times New Roman"/>
          <w:sz w:val="28"/>
          <w:szCs w:val="28"/>
          <w:lang w:val="uk-UA" w:eastAsia="ru-RU"/>
        </w:rPr>
        <w:t>»,</w:t>
      </w:r>
      <w:r w:rsidRPr="005C5418">
        <w:rPr>
          <w:rFonts w:ascii="Times New Roman" w:eastAsia="Times New Roman" w:hAnsi="Times New Roman" w:cs="Times New Roman"/>
          <w:sz w:val="28"/>
          <w:szCs w:val="28"/>
          <w:lang w:eastAsia="ru-RU"/>
        </w:rPr>
        <w:t xml:space="preserve"> </w:t>
      </w:r>
      <w:r w:rsidRPr="005C5418">
        <w:rPr>
          <w:rFonts w:ascii="Times New Roman" w:eastAsia="Times New Roman" w:hAnsi="Times New Roman" w:cs="Times New Roman"/>
          <w:sz w:val="28"/>
          <w:szCs w:val="28"/>
          <w:lang w:val="uk-UA" w:eastAsia="ru-RU"/>
        </w:rPr>
        <w:t>відповідно до вимог Господарського кодексу України та статті 31 Закону</w:t>
      </w:r>
      <w:r w:rsidRPr="005C5418">
        <w:rPr>
          <w:rFonts w:ascii="Times New Roman" w:eastAsia="Times New Roman" w:hAnsi="Times New Roman" w:cs="Times New Roman"/>
          <w:sz w:val="28"/>
          <w:szCs w:val="28"/>
          <w:lang w:eastAsia="ru-RU"/>
        </w:rPr>
        <w:t xml:space="preserve"> </w:t>
      </w:r>
      <w:r w:rsidRPr="005C5418">
        <w:rPr>
          <w:rFonts w:ascii="Times New Roman" w:eastAsia="Times New Roman" w:hAnsi="Times New Roman" w:cs="Times New Roman"/>
          <w:sz w:val="28"/>
          <w:szCs w:val="28"/>
          <w:lang w:val="uk-UA" w:eastAsia="ru-RU"/>
        </w:rPr>
        <w:t>України «Про житлово-комунальні послуги»;</w:t>
      </w:r>
    </w:p>
    <w:p w:rsidR="00F87994" w:rsidRPr="005C5418" w:rsidRDefault="00F87994" w:rsidP="005C5418">
      <w:pPr>
        <w:pStyle w:val="af7"/>
        <w:ind w:firstLine="720"/>
        <w:jc w:val="both"/>
        <w:rPr>
          <w:rFonts w:ascii="Times New Roman" w:eastAsia="Times New Roman" w:hAnsi="Times New Roman" w:cs="Times New Roman"/>
          <w:sz w:val="28"/>
          <w:szCs w:val="28"/>
          <w:lang w:val="uk-UA" w:eastAsia="ru-RU"/>
        </w:rPr>
      </w:pPr>
      <w:r w:rsidRPr="005C5418">
        <w:rPr>
          <w:rFonts w:ascii="Times New Roman" w:eastAsia="Times New Roman" w:hAnsi="Times New Roman" w:cs="Times New Roman"/>
          <w:sz w:val="28"/>
          <w:szCs w:val="28"/>
          <w:lang w:val="uk-UA" w:eastAsia="ru-RU"/>
        </w:rPr>
        <w:t>впровадження інвестиційних проектів, спрямованих на забезпечення розвитку виробництва, підвищення надійності, якості технологічного процесу, впровадження енергозберігаючих технологій.</w:t>
      </w:r>
    </w:p>
    <w:p w:rsidR="00F87994" w:rsidRPr="005C5418" w:rsidRDefault="00F87994" w:rsidP="005C5418">
      <w:pPr>
        <w:pStyle w:val="af7"/>
        <w:ind w:firstLine="720"/>
        <w:jc w:val="both"/>
        <w:rPr>
          <w:rFonts w:ascii="Times New Roman" w:hAnsi="Times New Roman" w:cs="Times New Roman"/>
          <w:sz w:val="28"/>
          <w:szCs w:val="28"/>
          <w:lang w:val="uk-UA"/>
        </w:rPr>
      </w:pPr>
      <w:r w:rsidRPr="005C5418">
        <w:rPr>
          <w:rFonts w:ascii="Times New Roman" w:hAnsi="Times New Roman" w:cs="Times New Roman"/>
          <w:sz w:val="28"/>
          <w:szCs w:val="28"/>
          <w:lang w:val="uk-UA"/>
        </w:rPr>
        <w:t>Економічно обґрунтовані плановані витрати визначені на підставі державних та галузевих нормативів витрат ресурсів, та нормативів, встановлених на підприємстві, техніко-економічних розрахунків, кошторисів, цін на матеріальні ресурси та послуги у плановому періоді.</w:t>
      </w:r>
    </w:p>
    <w:p w:rsidR="005C5418" w:rsidRDefault="005C5418" w:rsidP="00F87994">
      <w:pPr>
        <w:shd w:val="clear" w:color="auto" w:fill="FFFFFF"/>
        <w:spacing w:after="100" w:afterAutospacing="1" w:line="240" w:lineRule="auto"/>
        <w:rPr>
          <w:rFonts w:ascii="times new roman, times, serif" w:eastAsia="Times New Roman" w:hAnsi="times new roman, times, serif" w:cs="Times New Roman"/>
          <w:b/>
          <w:bCs/>
          <w:i/>
          <w:iCs/>
          <w:color w:val="000000" w:themeColor="text1" w:themeShade="80"/>
          <w:sz w:val="26"/>
          <w:szCs w:val="28"/>
          <w:shd w:val="clear" w:color="auto" w:fill="FFFFFF"/>
          <w:lang w:val="uk-UA" w:eastAsia="uk-UA"/>
        </w:rPr>
      </w:pPr>
    </w:p>
    <w:p w:rsidR="00F87994" w:rsidRPr="005C5418" w:rsidRDefault="00F87994" w:rsidP="005C5418">
      <w:pPr>
        <w:pStyle w:val="af7"/>
        <w:ind w:firstLine="720"/>
        <w:jc w:val="both"/>
        <w:rPr>
          <w:rFonts w:ascii="Times New Roman" w:hAnsi="Times New Roman" w:cs="Times New Roman"/>
          <w:sz w:val="28"/>
          <w:szCs w:val="28"/>
          <w:shd w:val="clear" w:color="auto" w:fill="FFFFFF"/>
          <w:lang w:val="uk-UA" w:eastAsia="uk-UA"/>
        </w:rPr>
      </w:pPr>
      <w:r w:rsidRPr="005C5418">
        <w:rPr>
          <w:rFonts w:ascii="Times New Roman" w:hAnsi="Times New Roman" w:cs="Times New Roman"/>
          <w:sz w:val="28"/>
          <w:szCs w:val="28"/>
          <w:shd w:val="clear" w:color="auto" w:fill="FFFFFF"/>
          <w:lang w:val="uk-UA" w:eastAsia="uk-UA"/>
        </w:rPr>
        <w:t>Підбиваючи підсумки, 2022 рік був складним і тривожним, а іноді нестерпним, але разом з тим, підприємству у тісній взаємодії з колегами з органів місцевого самоврядування, а також нашими контрагентами, вдалося продовжувати сумлінно виконувати покладені на КП «Боярка-Водоканал» зобов’язання, здійснити всі можливі заходи для підтримки безперебійного водопостачання та водовідведення для населення Боярської ТГ, підвищити рівень розрахунків та зменшити навантаження на місцевий бюджет.</w:t>
      </w:r>
    </w:p>
    <w:p w:rsidR="00F87994" w:rsidRPr="00F87994" w:rsidRDefault="00F87994" w:rsidP="00F87994">
      <w:pPr>
        <w:shd w:val="clear" w:color="auto" w:fill="FFFFFF"/>
        <w:spacing w:after="100" w:afterAutospacing="1" w:line="240" w:lineRule="auto"/>
        <w:rPr>
          <w:rFonts w:ascii="times new roman, times, serif" w:eastAsia="Times New Roman" w:hAnsi="times new roman, times, serif" w:cs="Times New Roman"/>
          <w:b/>
          <w:bCs/>
          <w:i/>
          <w:iCs/>
          <w:color w:val="000000" w:themeColor="text1" w:themeShade="80"/>
          <w:sz w:val="26"/>
          <w:szCs w:val="28"/>
          <w:shd w:val="clear" w:color="auto" w:fill="FFFFFF"/>
          <w:lang w:val="uk-UA" w:eastAsia="uk-UA"/>
        </w:rPr>
      </w:pPr>
    </w:p>
    <w:p w:rsidR="00F87994" w:rsidRPr="00F87994" w:rsidRDefault="00F87994" w:rsidP="00F87994">
      <w:pPr>
        <w:shd w:val="clear" w:color="auto" w:fill="FFFFFF"/>
        <w:spacing w:after="100" w:afterAutospacing="1" w:line="240" w:lineRule="auto"/>
        <w:rPr>
          <w:rFonts w:ascii="times new roman, times, serif" w:eastAsia="Times New Roman" w:hAnsi="times new roman, times, serif" w:cs="Times New Roman"/>
          <w:b/>
          <w:bCs/>
          <w:i/>
          <w:iCs/>
          <w:color w:val="000000" w:themeColor="text1" w:themeShade="80"/>
          <w:sz w:val="26"/>
          <w:szCs w:val="28"/>
          <w:shd w:val="clear" w:color="auto" w:fill="FFFFFF"/>
          <w:lang w:val="uk-UA" w:eastAsia="uk-UA"/>
        </w:rPr>
      </w:pPr>
    </w:p>
    <w:p w:rsidR="003B5D70" w:rsidRPr="00060173" w:rsidRDefault="00F87994" w:rsidP="00B55922">
      <w:pPr>
        <w:rPr>
          <w:rFonts w:ascii="Times New Roman" w:hAnsi="Times New Roman" w:cs="Times New Roman"/>
          <w:color w:val="000000" w:themeColor="text1"/>
          <w:sz w:val="20"/>
          <w:szCs w:val="20"/>
          <w:lang w:val="uk-UA"/>
        </w:rPr>
      </w:pPr>
      <w:r w:rsidRPr="00F87994">
        <w:rPr>
          <w:rFonts w:ascii="Times New Roman" w:hAnsi="Times New Roman" w:cs="Times New Roman"/>
          <w:b/>
          <w:kern w:val="2"/>
          <w:sz w:val="28"/>
          <w:szCs w:val="28"/>
          <w:lang w:val="uk-UA"/>
          <w14:ligatures w14:val="standardContextual"/>
        </w:rPr>
        <w:t xml:space="preserve">Директор  КП «Боярка-Водоканал»          </w:t>
      </w:r>
      <w:r w:rsidR="00910B83">
        <w:rPr>
          <w:rFonts w:ascii="Times New Roman" w:hAnsi="Times New Roman" w:cs="Times New Roman"/>
          <w:b/>
          <w:kern w:val="2"/>
          <w:sz w:val="28"/>
          <w:szCs w:val="28"/>
          <w:lang w:val="uk-UA"/>
          <w14:ligatures w14:val="standardContextual"/>
        </w:rPr>
        <w:t xml:space="preserve">                         Андрій</w:t>
      </w:r>
      <w:r w:rsidRPr="00F87994">
        <w:rPr>
          <w:rFonts w:ascii="Times New Roman" w:hAnsi="Times New Roman" w:cs="Times New Roman"/>
          <w:b/>
          <w:kern w:val="2"/>
          <w:sz w:val="28"/>
          <w:szCs w:val="28"/>
          <w:lang w:val="uk-UA"/>
          <w14:ligatures w14:val="standardContextual"/>
        </w:rPr>
        <w:t xml:space="preserve"> МИХЕЄНКО</w:t>
      </w:r>
    </w:p>
    <w:sectPr w:rsidR="003B5D70" w:rsidRPr="00060173" w:rsidSect="00250323">
      <w:headerReference w:type="default" r:id="rId10"/>
      <w:pgSz w:w="11906" w:h="16838"/>
      <w:pgMar w:top="1134" w:right="566" w:bottom="1134" w:left="170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F7BD6" w:rsidRDefault="001F7BD6" w:rsidP="00704198">
      <w:pPr>
        <w:spacing w:after="0" w:line="240" w:lineRule="auto"/>
      </w:pPr>
      <w:r>
        <w:separator/>
      </w:r>
    </w:p>
  </w:endnote>
  <w:endnote w:type="continuationSeparator" w:id="0">
    <w:p w:rsidR="001F7BD6" w:rsidRDefault="001F7BD6" w:rsidP="00704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times, serif">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F7BD6" w:rsidRDefault="001F7BD6" w:rsidP="00704198">
      <w:pPr>
        <w:spacing w:after="0" w:line="240" w:lineRule="auto"/>
      </w:pPr>
      <w:r>
        <w:separator/>
      </w:r>
    </w:p>
  </w:footnote>
  <w:footnote w:type="continuationSeparator" w:id="0">
    <w:p w:rsidR="001F7BD6" w:rsidRDefault="001F7BD6" w:rsidP="007041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F6242" w:rsidRDefault="00DF624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C1415"/>
    <w:multiLevelType w:val="hybridMultilevel"/>
    <w:tmpl w:val="F9E8BFFA"/>
    <w:lvl w:ilvl="0" w:tplc="795675BA">
      <w:start w:val="1"/>
      <w:numFmt w:val="bullet"/>
      <w:lvlText w:val=""/>
      <w:lvlJc w:val="left"/>
      <w:pPr>
        <w:ind w:left="1485" w:hanging="360"/>
      </w:pPr>
      <w:rPr>
        <w:rFonts w:ascii="Symbol" w:hAnsi="Symbol" w:hint="default"/>
        <w:color w:val="000000" w:themeColor="text1" w:themeShade="BF"/>
      </w:rPr>
    </w:lvl>
    <w:lvl w:ilvl="1" w:tplc="04220003" w:tentative="1">
      <w:start w:val="1"/>
      <w:numFmt w:val="bullet"/>
      <w:lvlText w:val="o"/>
      <w:lvlJc w:val="left"/>
      <w:pPr>
        <w:ind w:left="2205" w:hanging="360"/>
      </w:pPr>
      <w:rPr>
        <w:rFonts w:ascii="Courier New" w:hAnsi="Courier New" w:cs="Courier New" w:hint="default"/>
      </w:rPr>
    </w:lvl>
    <w:lvl w:ilvl="2" w:tplc="04220005" w:tentative="1">
      <w:start w:val="1"/>
      <w:numFmt w:val="bullet"/>
      <w:lvlText w:val=""/>
      <w:lvlJc w:val="left"/>
      <w:pPr>
        <w:ind w:left="2925" w:hanging="360"/>
      </w:pPr>
      <w:rPr>
        <w:rFonts w:ascii="Wingdings" w:hAnsi="Wingdings" w:hint="default"/>
      </w:rPr>
    </w:lvl>
    <w:lvl w:ilvl="3" w:tplc="04220001" w:tentative="1">
      <w:start w:val="1"/>
      <w:numFmt w:val="bullet"/>
      <w:lvlText w:val=""/>
      <w:lvlJc w:val="left"/>
      <w:pPr>
        <w:ind w:left="3645" w:hanging="360"/>
      </w:pPr>
      <w:rPr>
        <w:rFonts w:ascii="Symbol" w:hAnsi="Symbol" w:hint="default"/>
      </w:rPr>
    </w:lvl>
    <w:lvl w:ilvl="4" w:tplc="04220003" w:tentative="1">
      <w:start w:val="1"/>
      <w:numFmt w:val="bullet"/>
      <w:lvlText w:val="o"/>
      <w:lvlJc w:val="left"/>
      <w:pPr>
        <w:ind w:left="4365" w:hanging="360"/>
      </w:pPr>
      <w:rPr>
        <w:rFonts w:ascii="Courier New" w:hAnsi="Courier New" w:cs="Courier New" w:hint="default"/>
      </w:rPr>
    </w:lvl>
    <w:lvl w:ilvl="5" w:tplc="04220005" w:tentative="1">
      <w:start w:val="1"/>
      <w:numFmt w:val="bullet"/>
      <w:lvlText w:val=""/>
      <w:lvlJc w:val="left"/>
      <w:pPr>
        <w:ind w:left="5085" w:hanging="360"/>
      </w:pPr>
      <w:rPr>
        <w:rFonts w:ascii="Wingdings" w:hAnsi="Wingdings" w:hint="default"/>
      </w:rPr>
    </w:lvl>
    <w:lvl w:ilvl="6" w:tplc="04220001" w:tentative="1">
      <w:start w:val="1"/>
      <w:numFmt w:val="bullet"/>
      <w:lvlText w:val=""/>
      <w:lvlJc w:val="left"/>
      <w:pPr>
        <w:ind w:left="5805" w:hanging="360"/>
      </w:pPr>
      <w:rPr>
        <w:rFonts w:ascii="Symbol" w:hAnsi="Symbol" w:hint="default"/>
      </w:rPr>
    </w:lvl>
    <w:lvl w:ilvl="7" w:tplc="04220003" w:tentative="1">
      <w:start w:val="1"/>
      <w:numFmt w:val="bullet"/>
      <w:lvlText w:val="o"/>
      <w:lvlJc w:val="left"/>
      <w:pPr>
        <w:ind w:left="6525" w:hanging="360"/>
      </w:pPr>
      <w:rPr>
        <w:rFonts w:ascii="Courier New" w:hAnsi="Courier New" w:cs="Courier New" w:hint="default"/>
      </w:rPr>
    </w:lvl>
    <w:lvl w:ilvl="8" w:tplc="04220005" w:tentative="1">
      <w:start w:val="1"/>
      <w:numFmt w:val="bullet"/>
      <w:lvlText w:val=""/>
      <w:lvlJc w:val="left"/>
      <w:pPr>
        <w:ind w:left="7245" w:hanging="360"/>
      </w:pPr>
      <w:rPr>
        <w:rFonts w:ascii="Wingdings" w:hAnsi="Wingdings" w:hint="default"/>
      </w:rPr>
    </w:lvl>
  </w:abstractNum>
  <w:abstractNum w:abstractNumId="1" w15:restartNumberingAfterBreak="0">
    <w:nsid w:val="024B319C"/>
    <w:multiLevelType w:val="hybridMultilevel"/>
    <w:tmpl w:val="2E7CCF9C"/>
    <w:lvl w:ilvl="0" w:tplc="69FC5004">
      <w:start w:val="5"/>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08D21350"/>
    <w:multiLevelType w:val="hybridMultilevel"/>
    <w:tmpl w:val="1994CA82"/>
    <w:lvl w:ilvl="0" w:tplc="677EAEDA">
      <w:start w:val="1"/>
      <w:numFmt w:val="bullet"/>
      <w:lvlText w:val=""/>
      <w:lvlJc w:val="left"/>
      <w:pPr>
        <w:ind w:left="780" w:hanging="360"/>
      </w:pPr>
      <w:rPr>
        <w:rFonts w:ascii="Symbol" w:hAnsi="Symbol" w:hint="default"/>
        <w:color w:val="000000" w:themeColor="text1" w:themeShade="BF"/>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18495FBF"/>
    <w:multiLevelType w:val="hybridMultilevel"/>
    <w:tmpl w:val="923455D8"/>
    <w:lvl w:ilvl="0" w:tplc="9BEE7532">
      <w:numFmt w:val="bullet"/>
      <w:lvlText w:val="-"/>
      <w:lvlJc w:val="left"/>
      <w:pPr>
        <w:ind w:left="2509" w:hanging="360"/>
      </w:pPr>
      <w:rPr>
        <w:rFonts w:ascii="Times New Roman" w:eastAsia="Times New Roman" w:hAnsi="Times New Roman" w:cs="Times New Roman" w:hint="default"/>
      </w:rPr>
    </w:lvl>
    <w:lvl w:ilvl="1" w:tplc="795675BA">
      <w:start w:val="1"/>
      <w:numFmt w:val="bullet"/>
      <w:lvlText w:val=""/>
      <w:lvlJc w:val="left"/>
      <w:pPr>
        <w:ind w:left="1485" w:hanging="360"/>
      </w:pPr>
      <w:rPr>
        <w:rFonts w:ascii="Symbol" w:hAnsi="Symbol" w:hint="default"/>
        <w:color w:val="000000" w:themeColor="text1" w:themeShade="BF"/>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 w15:restartNumberingAfterBreak="0">
    <w:nsid w:val="262A4104"/>
    <w:multiLevelType w:val="hybridMultilevel"/>
    <w:tmpl w:val="D5A6F818"/>
    <w:lvl w:ilvl="0" w:tplc="795675BA">
      <w:start w:val="1"/>
      <w:numFmt w:val="bullet"/>
      <w:lvlText w:val=""/>
      <w:lvlJc w:val="left"/>
      <w:pPr>
        <w:ind w:left="2520" w:hanging="360"/>
      </w:pPr>
      <w:rPr>
        <w:rFonts w:ascii="Symbol" w:hAnsi="Symbol" w:hint="default"/>
        <w:color w:val="000000" w:themeColor="text1" w:themeShade="BF"/>
      </w:rPr>
    </w:lvl>
    <w:lvl w:ilvl="1" w:tplc="04220003" w:tentative="1">
      <w:start w:val="1"/>
      <w:numFmt w:val="bullet"/>
      <w:lvlText w:val="o"/>
      <w:lvlJc w:val="left"/>
      <w:pPr>
        <w:ind w:left="3240" w:hanging="360"/>
      </w:pPr>
      <w:rPr>
        <w:rFonts w:ascii="Courier New" w:hAnsi="Courier New" w:cs="Courier New" w:hint="default"/>
      </w:rPr>
    </w:lvl>
    <w:lvl w:ilvl="2" w:tplc="04220005" w:tentative="1">
      <w:start w:val="1"/>
      <w:numFmt w:val="bullet"/>
      <w:lvlText w:val=""/>
      <w:lvlJc w:val="left"/>
      <w:pPr>
        <w:ind w:left="3960" w:hanging="360"/>
      </w:pPr>
      <w:rPr>
        <w:rFonts w:ascii="Wingdings" w:hAnsi="Wingdings" w:hint="default"/>
      </w:rPr>
    </w:lvl>
    <w:lvl w:ilvl="3" w:tplc="04220001" w:tentative="1">
      <w:start w:val="1"/>
      <w:numFmt w:val="bullet"/>
      <w:lvlText w:val=""/>
      <w:lvlJc w:val="left"/>
      <w:pPr>
        <w:ind w:left="4680" w:hanging="360"/>
      </w:pPr>
      <w:rPr>
        <w:rFonts w:ascii="Symbol" w:hAnsi="Symbol" w:hint="default"/>
      </w:rPr>
    </w:lvl>
    <w:lvl w:ilvl="4" w:tplc="04220003" w:tentative="1">
      <w:start w:val="1"/>
      <w:numFmt w:val="bullet"/>
      <w:lvlText w:val="o"/>
      <w:lvlJc w:val="left"/>
      <w:pPr>
        <w:ind w:left="5400" w:hanging="360"/>
      </w:pPr>
      <w:rPr>
        <w:rFonts w:ascii="Courier New" w:hAnsi="Courier New" w:cs="Courier New" w:hint="default"/>
      </w:rPr>
    </w:lvl>
    <w:lvl w:ilvl="5" w:tplc="04220005" w:tentative="1">
      <w:start w:val="1"/>
      <w:numFmt w:val="bullet"/>
      <w:lvlText w:val=""/>
      <w:lvlJc w:val="left"/>
      <w:pPr>
        <w:ind w:left="6120" w:hanging="360"/>
      </w:pPr>
      <w:rPr>
        <w:rFonts w:ascii="Wingdings" w:hAnsi="Wingdings" w:hint="default"/>
      </w:rPr>
    </w:lvl>
    <w:lvl w:ilvl="6" w:tplc="04220001" w:tentative="1">
      <w:start w:val="1"/>
      <w:numFmt w:val="bullet"/>
      <w:lvlText w:val=""/>
      <w:lvlJc w:val="left"/>
      <w:pPr>
        <w:ind w:left="6840" w:hanging="360"/>
      </w:pPr>
      <w:rPr>
        <w:rFonts w:ascii="Symbol" w:hAnsi="Symbol" w:hint="default"/>
      </w:rPr>
    </w:lvl>
    <w:lvl w:ilvl="7" w:tplc="04220003" w:tentative="1">
      <w:start w:val="1"/>
      <w:numFmt w:val="bullet"/>
      <w:lvlText w:val="o"/>
      <w:lvlJc w:val="left"/>
      <w:pPr>
        <w:ind w:left="7560" w:hanging="360"/>
      </w:pPr>
      <w:rPr>
        <w:rFonts w:ascii="Courier New" w:hAnsi="Courier New" w:cs="Courier New" w:hint="default"/>
      </w:rPr>
    </w:lvl>
    <w:lvl w:ilvl="8" w:tplc="04220005" w:tentative="1">
      <w:start w:val="1"/>
      <w:numFmt w:val="bullet"/>
      <w:lvlText w:val=""/>
      <w:lvlJc w:val="left"/>
      <w:pPr>
        <w:ind w:left="8280" w:hanging="360"/>
      </w:pPr>
      <w:rPr>
        <w:rFonts w:ascii="Wingdings" w:hAnsi="Wingdings" w:hint="default"/>
      </w:rPr>
    </w:lvl>
  </w:abstractNum>
  <w:abstractNum w:abstractNumId="5" w15:restartNumberingAfterBreak="0">
    <w:nsid w:val="3AD944FA"/>
    <w:multiLevelType w:val="hybridMultilevel"/>
    <w:tmpl w:val="69BCA882"/>
    <w:lvl w:ilvl="0" w:tplc="24BE00C2">
      <w:start w:val="1"/>
      <w:numFmt w:val="bullet"/>
      <w:lvlText w:val=""/>
      <w:lvlJc w:val="left"/>
      <w:pPr>
        <w:ind w:left="1353" w:hanging="360"/>
      </w:pPr>
      <w:rPr>
        <w:rFonts w:ascii="Symbol" w:hAnsi="Symbol" w:hint="default"/>
        <w:color w:val="000000" w:themeColor="text1" w:themeShade="BF"/>
      </w:rPr>
    </w:lvl>
    <w:lvl w:ilvl="1" w:tplc="04220003" w:tentative="1">
      <w:start w:val="1"/>
      <w:numFmt w:val="bullet"/>
      <w:lvlText w:val="o"/>
      <w:lvlJc w:val="left"/>
      <w:pPr>
        <w:ind w:left="2073" w:hanging="360"/>
      </w:pPr>
      <w:rPr>
        <w:rFonts w:ascii="Courier New" w:hAnsi="Courier New" w:cs="Courier New" w:hint="default"/>
      </w:rPr>
    </w:lvl>
    <w:lvl w:ilvl="2" w:tplc="04220005" w:tentative="1">
      <w:start w:val="1"/>
      <w:numFmt w:val="bullet"/>
      <w:lvlText w:val=""/>
      <w:lvlJc w:val="left"/>
      <w:pPr>
        <w:ind w:left="2793" w:hanging="360"/>
      </w:pPr>
      <w:rPr>
        <w:rFonts w:ascii="Wingdings" w:hAnsi="Wingdings" w:hint="default"/>
      </w:rPr>
    </w:lvl>
    <w:lvl w:ilvl="3" w:tplc="04220001" w:tentative="1">
      <w:start w:val="1"/>
      <w:numFmt w:val="bullet"/>
      <w:lvlText w:val=""/>
      <w:lvlJc w:val="left"/>
      <w:pPr>
        <w:ind w:left="3513" w:hanging="360"/>
      </w:pPr>
      <w:rPr>
        <w:rFonts w:ascii="Symbol" w:hAnsi="Symbol" w:hint="default"/>
      </w:rPr>
    </w:lvl>
    <w:lvl w:ilvl="4" w:tplc="04220003" w:tentative="1">
      <w:start w:val="1"/>
      <w:numFmt w:val="bullet"/>
      <w:lvlText w:val="o"/>
      <w:lvlJc w:val="left"/>
      <w:pPr>
        <w:ind w:left="4233" w:hanging="360"/>
      </w:pPr>
      <w:rPr>
        <w:rFonts w:ascii="Courier New" w:hAnsi="Courier New" w:cs="Courier New" w:hint="default"/>
      </w:rPr>
    </w:lvl>
    <w:lvl w:ilvl="5" w:tplc="04220005" w:tentative="1">
      <w:start w:val="1"/>
      <w:numFmt w:val="bullet"/>
      <w:lvlText w:val=""/>
      <w:lvlJc w:val="left"/>
      <w:pPr>
        <w:ind w:left="4953" w:hanging="360"/>
      </w:pPr>
      <w:rPr>
        <w:rFonts w:ascii="Wingdings" w:hAnsi="Wingdings" w:hint="default"/>
      </w:rPr>
    </w:lvl>
    <w:lvl w:ilvl="6" w:tplc="04220001" w:tentative="1">
      <w:start w:val="1"/>
      <w:numFmt w:val="bullet"/>
      <w:lvlText w:val=""/>
      <w:lvlJc w:val="left"/>
      <w:pPr>
        <w:ind w:left="5673" w:hanging="360"/>
      </w:pPr>
      <w:rPr>
        <w:rFonts w:ascii="Symbol" w:hAnsi="Symbol" w:hint="default"/>
      </w:rPr>
    </w:lvl>
    <w:lvl w:ilvl="7" w:tplc="04220003" w:tentative="1">
      <w:start w:val="1"/>
      <w:numFmt w:val="bullet"/>
      <w:lvlText w:val="o"/>
      <w:lvlJc w:val="left"/>
      <w:pPr>
        <w:ind w:left="6393" w:hanging="360"/>
      </w:pPr>
      <w:rPr>
        <w:rFonts w:ascii="Courier New" w:hAnsi="Courier New" w:cs="Courier New" w:hint="default"/>
      </w:rPr>
    </w:lvl>
    <w:lvl w:ilvl="8" w:tplc="04220005" w:tentative="1">
      <w:start w:val="1"/>
      <w:numFmt w:val="bullet"/>
      <w:lvlText w:val=""/>
      <w:lvlJc w:val="left"/>
      <w:pPr>
        <w:ind w:left="7113" w:hanging="360"/>
      </w:pPr>
      <w:rPr>
        <w:rFonts w:ascii="Wingdings" w:hAnsi="Wingdings" w:hint="default"/>
      </w:rPr>
    </w:lvl>
  </w:abstractNum>
  <w:abstractNum w:abstractNumId="6" w15:restartNumberingAfterBreak="0">
    <w:nsid w:val="5A9854B2"/>
    <w:multiLevelType w:val="hybridMultilevel"/>
    <w:tmpl w:val="AE20A44C"/>
    <w:lvl w:ilvl="0" w:tplc="8DDA90AE">
      <w:start w:val="1"/>
      <w:numFmt w:val="bullet"/>
      <w:lvlText w:val=""/>
      <w:lvlJc w:val="left"/>
      <w:pPr>
        <w:ind w:left="1429" w:hanging="360"/>
      </w:pPr>
      <w:rPr>
        <w:rFonts w:ascii="Symbol" w:hAnsi="Symbol" w:hint="default"/>
        <w:color w:val="000000" w:themeColor="text1" w:themeShade="BF"/>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7" w15:restartNumberingAfterBreak="0">
    <w:nsid w:val="5BC440F8"/>
    <w:multiLevelType w:val="hybridMultilevel"/>
    <w:tmpl w:val="EAF699C2"/>
    <w:lvl w:ilvl="0" w:tplc="677EAEDA">
      <w:start w:val="1"/>
      <w:numFmt w:val="bullet"/>
      <w:lvlText w:val=""/>
      <w:lvlJc w:val="left"/>
      <w:pPr>
        <w:ind w:left="780" w:hanging="360"/>
      </w:pPr>
      <w:rPr>
        <w:rFonts w:ascii="Symbol" w:hAnsi="Symbol" w:hint="default"/>
        <w:color w:val="000000" w:themeColor="text1" w:themeShade="BF"/>
      </w:rPr>
    </w:lvl>
    <w:lvl w:ilvl="1" w:tplc="04220003" w:tentative="1">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F6F7F5D"/>
    <w:multiLevelType w:val="hybridMultilevel"/>
    <w:tmpl w:val="65A02C4E"/>
    <w:lvl w:ilvl="0" w:tplc="9BEE7532">
      <w:numFmt w:val="bullet"/>
      <w:lvlText w:val="-"/>
      <w:lvlJc w:val="left"/>
      <w:pPr>
        <w:ind w:left="180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5FB44CC8"/>
    <w:multiLevelType w:val="hybridMultilevel"/>
    <w:tmpl w:val="7EC0FFE4"/>
    <w:lvl w:ilvl="0" w:tplc="52CCDC92">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0" w15:restartNumberingAfterBreak="0">
    <w:nsid w:val="664E1082"/>
    <w:multiLevelType w:val="hybridMultilevel"/>
    <w:tmpl w:val="5D76F13E"/>
    <w:lvl w:ilvl="0" w:tplc="0419000F">
      <w:start w:val="1"/>
      <w:numFmt w:val="decimal"/>
      <w:lvlText w:val="%1."/>
      <w:lvlJc w:val="left"/>
      <w:pPr>
        <w:ind w:left="560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6F462E6"/>
    <w:multiLevelType w:val="hybridMultilevel"/>
    <w:tmpl w:val="EC38E2DE"/>
    <w:lvl w:ilvl="0" w:tplc="677EAEDA">
      <w:start w:val="1"/>
      <w:numFmt w:val="bullet"/>
      <w:lvlText w:val=""/>
      <w:lvlJc w:val="left"/>
      <w:pPr>
        <w:ind w:left="780" w:hanging="360"/>
      </w:pPr>
      <w:rPr>
        <w:rFonts w:ascii="Symbol" w:hAnsi="Symbol" w:hint="default"/>
        <w:color w:val="000000" w:themeColor="text1" w:themeShade="BF"/>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num w:numId="1" w16cid:durableId="359670655">
    <w:abstractNumId w:val="10"/>
  </w:num>
  <w:num w:numId="2" w16cid:durableId="22099955">
    <w:abstractNumId w:val="9"/>
  </w:num>
  <w:num w:numId="3" w16cid:durableId="1765686793">
    <w:abstractNumId w:val="1"/>
  </w:num>
  <w:num w:numId="4" w16cid:durableId="121466196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68322785">
    <w:abstractNumId w:val="4"/>
  </w:num>
  <w:num w:numId="6" w16cid:durableId="693993374">
    <w:abstractNumId w:val="6"/>
  </w:num>
  <w:num w:numId="7" w16cid:durableId="554775189">
    <w:abstractNumId w:val="5"/>
  </w:num>
  <w:num w:numId="8" w16cid:durableId="360280608">
    <w:abstractNumId w:val="11"/>
  </w:num>
  <w:num w:numId="9" w16cid:durableId="1997566610">
    <w:abstractNumId w:val="7"/>
  </w:num>
  <w:num w:numId="10" w16cid:durableId="1406606345">
    <w:abstractNumId w:val="2"/>
  </w:num>
  <w:num w:numId="11" w16cid:durableId="1505825618">
    <w:abstractNumId w:val="0"/>
  </w:num>
  <w:num w:numId="12" w16cid:durableId="1038238977">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99B"/>
    <w:rsid w:val="00001C13"/>
    <w:rsid w:val="000030DE"/>
    <w:rsid w:val="000031E0"/>
    <w:rsid w:val="00004A45"/>
    <w:rsid w:val="0000675C"/>
    <w:rsid w:val="00006903"/>
    <w:rsid w:val="00006ECD"/>
    <w:rsid w:val="00007DC2"/>
    <w:rsid w:val="000125F7"/>
    <w:rsid w:val="000148D3"/>
    <w:rsid w:val="00017227"/>
    <w:rsid w:val="000177B0"/>
    <w:rsid w:val="00025471"/>
    <w:rsid w:val="000257BB"/>
    <w:rsid w:val="00030813"/>
    <w:rsid w:val="000317D3"/>
    <w:rsid w:val="00032398"/>
    <w:rsid w:val="00037824"/>
    <w:rsid w:val="00037921"/>
    <w:rsid w:val="0004008D"/>
    <w:rsid w:val="00044BF5"/>
    <w:rsid w:val="00047EC8"/>
    <w:rsid w:val="000509B9"/>
    <w:rsid w:val="00050EFC"/>
    <w:rsid w:val="00051113"/>
    <w:rsid w:val="000541FA"/>
    <w:rsid w:val="00060173"/>
    <w:rsid w:val="0006035C"/>
    <w:rsid w:val="00061CD9"/>
    <w:rsid w:val="00063D1C"/>
    <w:rsid w:val="0006585C"/>
    <w:rsid w:val="0006709F"/>
    <w:rsid w:val="00067382"/>
    <w:rsid w:val="00067D53"/>
    <w:rsid w:val="00072BA0"/>
    <w:rsid w:val="0007545D"/>
    <w:rsid w:val="000759B9"/>
    <w:rsid w:val="00076F56"/>
    <w:rsid w:val="000774A5"/>
    <w:rsid w:val="00082967"/>
    <w:rsid w:val="00083E1D"/>
    <w:rsid w:val="000900AB"/>
    <w:rsid w:val="000923D7"/>
    <w:rsid w:val="00092DAB"/>
    <w:rsid w:val="00094C51"/>
    <w:rsid w:val="000A0CE4"/>
    <w:rsid w:val="000A35D2"/>
    <w:rsid w:val="000A5773"/>
    <w:rsid w:val="000B3CFF"/>
    <w:rsid w:val="000B3D59"/>
    <w:rsid w:val="000B514C"/>
    <w:rsid w:val="000B542A"/>
    <w:rsid w:val="000B687C"/>
    <w:rsid w:val="000B6BB1"/>
    <w:rsid w:val="000C07A3"/>
    <w:rsid w:val="000C2D6D"/>
    <w:rsid w:val="000C4DB2"/>
    <w:rsid w:val="000C7ACF"/>
    <w:rsid w:val="000D1669"/>
    <w:rsid w:val="000D63A6"/>
    <w:rsid w:val="000D6891"/>
    <w:rsid w:val="000D755D"/>
    <w:rsid w:val="000D7588"/>
    <w:rsid w:val="000E01C8"/>
    <w:rsid w:val="000E3E68"/>
    <w:rsid w:val="000E488A"/>
    <w:rsid w:val="000E53C3"/>
    <w:rsid w:val="000F145C"/>
    <w:rsid w:val="000F41EF"/>
    <w:rsid w:val="000F5AEF"/>
    <w:rsid w:val="001009E0"/>
    <w:rsid w:val="00103111"/>
    <w:rsid w:val="00103FEC"/>
    <w:rsid w:val="00104C0C"/>
    <w:rsid w:val="00106230"/>
    <w:rsid w:val="0011491C"/>
    <w:rsid w:val="00114B54"/>
    <w:rsid w:val="00114EAB"/>
    <w:rsid w:val="00115066"/>
    <w:rsid w:val="00115DDB"/>
    <w:rsid w:val="001167D0"/>
    <w:rsid w:val="0011796E"/>
    <w:rsid w:val="00123728"/>
    <w:rsid w:val="001266A5"/>
    <w:rsid w:val="00134797"/>
    <w:rsid w:val="0013798A"/>
    <w:rsid w:val="00140DD2"/>
    <w:rsid w:val="00145E1A"/>
    <w:rsid w:val="00146ABA"/>
    <w:rsid w:val="00150DCC"/>
    <w:rsid w:val="00156409"/>
    <w:rsid w:val="00156D1B"/>
    <w:rsid w:val="0016052F"/>
    <w:rsid w:val="00162139"/>
    <w:rsid w:val="001642C3"/>
    <w:rsid w:val="00164926"/>
    <w:rsid w:val="001679C0"/>
    <w:rsid w:val="00170012"/>
    <w:rsid w:val="001706AC"/>
    <w:rsid w:val="00176E68"/>
    <w:rsid w:val="00180648"/>
    <w:rsid w:val="0018739B"/>
    <w:rsid w:val="00190078"/>
    <w:rsid w:val="00190EF6"/>
    <w:rsid w:val="001918AB"/>
    <w:rsid w:val="001918DF"/>
    <w:rsid w:val="00195869"/>
    <w:rsid w:val="00196CF3"/>
    <w:rsid w:val="001A1D55"/>
    <w:rsid w:val="001A3E6D"/>
    <w:rsid w:val="001A4297"/>
    <w:rsid w:val="001A5816"/>
    <w:rsid w:val="001B0017"/>
    <w:rsid w:val="001B0C37"/>
    <w:rsid w:val="001B20B6"/>
    <w:rsid w:val="001B2DB6"/>
    <w:rsid w:val="001B69C1"/>
    <w:rsid w:val="001C006C"/>
    <w:rsid w:val="001C7261"/>
    <w:rsid w:val="001D050F"/>
    <w:rsid w:val="001D1E4C"/>
    <w:rsid w:val="001D450E"/>
    <w:rsid w:val="001D46B4"/>
    <w:rsid w:val="001E0E41"/>
    <w:rsid w:val="001F0D6A"/>
    <w:rsid w:val="001F3B22"/>
    <w:rsid w:val="001F3CAD"/>
    <w:rsid w:val="001F4D08"/>
    <w:rsid w:val="001F7BD6"/>
    <w:rsid w:val="00200667"/>
    <w:rsid w:val="00202F95"/>
    <w:rsid w:val="0021072F"/>
    <w:rsid w:val="00211678"/>
    <w:rsid w:val="00212033"/>
    <w:rsid w:val="0021227A"/>
    <w:rsid w:val="00213DE8"/>
    <w:rsid w:val="00215763"/>
    <w:rsid w:val="0021599B"/>
    <w:rsid w:val="00215A25"/>
    <w:rsid w:val="0022076D"/>
    <w:rsid w:val="0022183C"/>
    <w:rsid w:val="0022351D"/>
    <w:rsid w:val="0022557A"/>
    <w:rsid w:val="0022671B"/>
    <w:rsid w:val="00227798"/>
    <w:rsid w:val="0023227D"/>
    <w:rsid w:val="0023477D"/>
    <w:rsid w:val="00236262"/>
    <w:rsid w:val="00241E68"/>
    <w:rsid w:val="00246395"/>
    <w:rsid w:val="00246B53"/>
    <w:rsid w:val="00250323"/>
    <w:rsid w:val="00251662"/>
    <w:rsid w:val="00251CCA"/>
    <w:rsid w:val="002532C2"/>
    <w:rsid w:val="00253855"/>
    <w:rsid w:val="00254049"/>
    <w:rsid w:val="00261832"/>
    <w:rsid w:val="00261EF4"/>
    <w:rsid w:val="002647DB"/>
    <w:rsid w:val="0026637D"/>
    <w:rsid w:val="00267A0D"/>
    <w:rsid w:val="00270FC7"/>
    <w:rsid w:val="002718CF"/>
    <w:rsid w:val="00272C06"/>
    <w:rsid w:val="00275129"/>
    <w:rsid w:val="00276BAA"/>
    <w:rsid w:val="00277202"/>
    <w:rsid w:val="00280C8C"/>
    <w:rsid w:val="00282025"/>
    <w:rsid w:val="00284A92"/>
    <w:rsid w:val="00285685"/>
    <w:rsid w:val="00286A85"/>
    <w:rsid w:val="00287F15"/>
    <w:rsid w:val="002967F2"/>
    <w:rsid w:val="002A0192"/>
    <w:rsid w:val="002A175F"/>
    <w:rsid w:val="002B24A1"/>
    <w:rsid w:val="002B73A4"/>
    <w:rsid w:val="002C0FAA"/>
    <w:rsid w:val="002C1C70"/>
    <w:rsid w:val="002D25B3"/>
    <w:rsid w:val="002D25B6"/>
    <w:rsid w:val="002D40B1"/>
    <w:rsid w:val="002E0F23"/>
    <w:rsid w:val="002E140D"/>
    <w:rsid w:val="002E36DC"/>
    <w:rsid w:val="002F13FA"/>
    <w:rsid w:val="002F22FC"/>
    <w:rsid w:val="002F2427"/>
    <w:rsid w:val="002F4F79"/>
    <w:rsid w:val="002F694A"/>
    <w:rsid w:val="002F799B"/>
    <w:rsid w:val="00300C1B"/>
    <w:rsid w:val="00302BA6"/>
    <w:rsid w:val="00303047"/>
    <w:rsid w:val="00304955"/>
    <w:rsid w:val="00304A70"/>
    <w:rsid w:val="003052FF"/>
    <w:rsid w:val="00311673"/>
    <w:rsid w:val="0031381D"/>
    <w:rsid w:val="00314EDF"/>
    <w:rsid w:val="003222EE"/>
    <w:rsid w:val="00326C03"/>
    <w:rsid w:val="00341F77"/>
    <w:rsid w:val="0034393E"/>
    <w:rsid w:val="003465FC"/>
    <w:rsid w:val="00353130"/>
    <w:rsid w:val="00353F24"/>
    <w:rsid w:val="00354C16"/>
    <w:rsid w:val="00356CFF"/>
    <w:rsid w:val="00360157"/>
    <w:rsid w:val="00360614"/>
    <w:rsid w:val="00360652"/>
    <w:rsid w:val="003643CF"/>
    <w:rsid w:val="00370E78"/>
    <w:rsid w:val="00372261"/>
    <w:rsid w:val="0037293D"/>
    <w:rsid w:val="00372B8F"/>
    <w:rsid w:val="00374E85"/>
    <w:rsid w:val="0037672E"/>
    <w:rsid w:val="00376966"/>
    <w:rsid w:val="00380072"/>
    <w:rsid w:val="00385E95"/>
    <w:rsid w:val="003861B5"/>
    <w:rsid w:val="00386830"/>
    <w:rsid w:val="0039093E"/>
    <w:rsid w:val="00393897"/>
    <w:rsid w:val="00395531"/>
    <w:rsid w:val="00396507"/>
    <w:rsid w:val="003A0405"/>
    <w:rsid w:val="003A2B9F"/>
    <w:rsid w:val="003A303B"/>
    <w:rsid w:val="003A5351"/>
    <w:rsid w:val="003A579E"/>
    <w:rsid w:val="003A63B7"/>
    <w:rsid w:val="003A729F"/>
    <w:rsid w:val="003B06A2"/>
    <w:rsid w:val="003B1271"/>
    <w:rsid w:val="003B400D"/>
    <w:rsid w:val="003B41FB"/>
    <w:rsid w:val="003B49B4"/>
    <w:rsid w:val="003B5D70"/>
    <w:rsid w:val="003C16A4"/>
    <w:rsid w:val="003C52C0"/>
    <w:rsid w:val="003C532D"/>
    <w:rsid w:val="003D40D2"/>
    <w:rsid w:val="003D58B7"/>
    <w:rsid w:val="003D5B7E"/>
    <w:rsid w:val="003E601B"/>
    <w:rsid w:val="003E6BC2"/>
    <w:rsid w:val="003F1655"/>
    <w:rsid w:val="003F20C3"/>
    <w:rsid w:val="003F2A0D"/>
    <w:rsid w:val="003F3F8D"/>
    <w:rsid w:val="003F47CC"/>
    <w:rsid w:val="003F644C"/>
    <w:rsid w:val="00402768"/>
    <w:rsid w:val="004061A0"/>
    <w:rsid w:val="004101BB"/>
    <w:rsid w:val="004127B4"/>
    <w:rsid w:val="00414856"/>
    <w:rsid w:val="00416691"/>
    <w:rsid w:val="00416CB1"/>
    <w:rsid w:val="00417297"/>
    <w:rsid w:val="004207C9"/>
    <w:rsid w:val="00422306"/>
    <w:rsid w:val="00422B82"/>
    <w:rsid w:val="00422C17"/>
    <w:rsid w:val="00427194"/>
    <w:rsid w:val="004271C2"/>
    <w:rsid w:val="0043230D"/>
    <w:rsid w:val="00437B71"/>
    <w:rsid w:val="00440ADC"/>
    <w:rsid w:val="0044233F"/>
    <w:rsid w:val="0044240B"/>
    <w:rsid w:val="00442FC6"/>
    <w:rsid w:val="004461EE"/>
    <w:rsid w:val="00446BF5"/>
    <w:rsid w:val="0045309C"/>
    <w:rsid w:val="0045349A"/>
    <w:rsid w:val="00453D29"/>
    <w:rsid w:val="00454620"/>
    <w:rsid w:val="00454B19"/>
    <w:rsid w:val="00460C00"/>
    <w:rsid w:val="00462A16"/>
    <w:rsid w:val="0046346B"/>
    <w:rsid w:val="00464721"/>
    <w:rsid w:val="00465E8C"/>
    <w:rsid w:val="00466192"/>
    <w:rsid w:val="00472441"/>
    <w:rsid w:val="00475EAF"/>
    <w:rsid w:val="00476249"/>
    <w:rsid w:val="00480316"/>
    <w:rsid w:val="00480B3F"/>
    <w:rsid w:val="00483AE9"/>
    <w:rsid w:val="00484CE5"/>
    <w:rsid w:val="00485753"/>
    <w:rsid w:val="004866A5"/>
    <w:rsid w:val="00487EE2"/>
    <w:rsid w:val="00491235"/>
    <w:rsid w:val="00491EA0"/>
    <w:rsid w:val="004927C7"/>
    <w:rsid w:val="0049359C"/>
    <w:rsid w:val="004943E0"/>
    <w:rsid w:val="00494478"/>
    <w:rsid w:val="00494777"/>
    <w:rsid w:val="004970E0"/>
    <w:rsid w:val="00497B8A"/>
    <w:rsid w:val="004A14DE"/>
    <w:rsid w:val="004A3119"/>
    <w:rsid w:val="004A5AAD"/>
    <w:rsid w:val="004B107E"/>
    <w:rsid w:val="004B26EF"/>
    <w:rsid w:val="004B32AE"/>
    <w:rsid w:val="004B40C9"/>
    <w:rsid w:val="004B482F"/>
    <w:rsid w:val="004B6D7B"/>
    <w:rsid w:val="004C0898"/>
    <w:rsid w:val="004C6441"/>
    <w:rsid w:val="004D037C"/>
    <w:rsid w:val="004D0693"/>
    <w:rsid w:val="004D4DC7"/>
    <w:rsid w:val="004E085A"/>
    <w:rsid w:val="004E0D69"/>
    <w:rsid w:val="004E3EBD"/>
    <w:rsid w:val="004E5609"/>
    <w:rsid w:val="004F01E5"/>
    <w:rsid w:val="004F72F7"/>
    <w:rsid w:val="00500142"/>
    <w:rsid w:val="005008BA"/>
    <w:rsid w:val="005019A0"/>
    <w:rsid w:val="005025F7"/>
    <w:rsid w:val="00503561"/>
    <w:rsid w:val="0050371E"/>
    <w:rsid w:val="0050396E"/>
    <w:rsid w:val="005048A8"/>
    <w:rsid w:val="00504CDF"/>
    <w:rsid w:val="0051471A"/>
    <w:rsid w:val="00515C9C"/>
    <w:rsid w:val="00515CF8"/>
    <w:rsid w:val="005245FE"/>
    <w:rsid w:val="00524B52"/>
    <w:rsid w:val="00526083"/>
    <w:rsid w:val="00530442"/>
    <w:rsid w:val="00536D47"/>
    <w:rsid w:val="00536F29"/>
    <w:rsid w:val="00537414"/>
    <w:rsid w:val="005430E3"/>
    <w:rsid w:val="00543EC1"/>
    <w:rsid w:val="00544A86"/>
    <w:rsid w:val="005451CF"/>
    <w:rsid w:val="005469AB"/>
    <w:rsid w:val="0055057A"/>
    <w:rsid w:val="00550682"/>
    <w:rsid w:val="005521A6"/>
    <w:rsid w:val="00552AEB"/>
    <w:rsid w:val="00552EC1"/>
    <w:rsid w:val="00553F90"/>
    <w:rsid w:val="00557A08"/>
    <w:rsid w:val="00560C32"/>
    <w:rsid w:val="005619CB"/>
    <w:rsid w:val="0056306A"/>
    <w:rsid w:val="0056359E"/>
    <w:rsid w:val="00563E7E"/>
    <w:rsid w:val="0056475C"/>
    <w:rsid w:val="005672D3"/>
    <w:rsid w:val="0056732C"/>
    <w:rsid w:val="0056746F"/>
    <w:rsid w:val="005718D7"/>
    <w:rsid w:val="005745EF"/>
    <w:rsid w:val="0057540F"/>
    <w:rsid w:val="0058023A"/>
    <w:rsid w:val="005849A0"/>
    <w:rsid w:val="00591E4A"/>
    <w:rsid w:val="005923F5"/>
    <w:rsid w:val="00594D25"/>
    <w:rsid w:val="005971F7"/>
    <w:rsid w:val="00597486"/>
    <w:rsid w:val="005A0E96"/>
    <w:rsid w:val="005A133B"/>
    <w:rsid w:val="005A1A9D"/>
    <w:rsid w:val="005A453F"/>
    <w:rsid w:val="005A6297"/>
    <w:rsid w:val="005A653F"/>
    <w:rsid w:val="005A6C19"/>
    <w:rsid w:val="005B00D7"/>
    <w:rsid w:val="005B2DBF"/>
    <w:rsid w:val="005B2DD2"/>
    <w:rsid w:val="005B3519"/>
    <w:rsid w:val="005B3ECE"/>
    <w:rsid w:val="005B6466"/>
    <w:rsid w:val="005C25E6"/>
    <w:rsid w:val="005C5394"/>
    <w:rsid w:val="005C5418"/>
    <w:rsid w:val="005C5685"/>
    <w:rsid w:val="005C5949"/>
    <w:rsid w:val="005C79C1"/>
    <w:rsid w:val="005D4233"/>
    <w:rsid w:val="005E291B"/>
    <w:rsid w:val="005E2A9F"/>
    <w:rsid w:val="005E2BEA"/>
    <w:rsid w:val="005E4ABD"/>
    <w:rsid w:val="005E5353"/>
    <w:rsid w:val="005F0F70"/>
    <w:rsid w:val="005F2591"/>
    <w:rsid w:val="005F4F98"/>
    <w:rsid w:val="005F7A19"/>
    <w:rsid w:val="0060366F"/>
    <w:rsid w:val="00603784"/>
    <w:rsid w:val="00605946"/>
    <w:rsid w:val="00611896"/>
    <w:rsid w:val="0061375D"/>
    <w:rsid w:val="0061775D"/>
    <w:rsid w:val="00617CC2"/>
    <w:rsid w:val="006257B9"/>
    <w:rsid w:val="006275DB"/>
    <w:rsid w:val="00634C22"/>
    <w:rsid w:val="0063502F"/>
    <w:rsid w:val="00635AA5"/>
    <w:rsid w:val="00635D9F"/>
    <w:rsid w:val="00635E93"/>
    <w:rsid w:val="00645E6C"/>
    <w:rsid w:val="00646D89"/>
    <w:rsid w:val="00651D2E"/>
    <w:rsid w:val="0065336A"/>
    <w:rsid w:val="00653A3E"/>
    <w:rsid w:val="00654B06"/>
    <w:rsid w:val="00656B7B"/>
    <w:rsid w:val="0066144D"/>
    <w:rsid w:val="00662657"/>
    <w:rsid w:val="00665630"/>
    <w:rsid w:val="00666C42"/>
    <w:rsid w:val="00672CBD"/>
    <w:rsid w:val="00673CB7"/>
    <w:rsid w:val="00676179"/>
    <w:rsid w:val="00680C58"/>
    <w:rsid w:val="00682883"/>
    <w:rsid w:val="00683051"/>
    <w:rsid w:val="00691266"/>
    <w:rsid w:val="006921C4"/>
    <w:rsid w:val="00692EC0"/>
    <w:rsid w:val="0069375E"/>
    <w:rsid w:val="00694C72"/>
    <w:rsid w:val="00694F99"/>
    <w:rsid w:val="0069644C"/>
    <w:rsid w:val="00696581"/>
    <w:rsid w:val="0069790E"/>
    <w:rsid w:val="006A1FFA"/>
    <w:rsid w:val="006A3822"/>
    <w:rsid w:val="006A5BCA"/>
    <w:rsid w:val="006A77D7"/>
    <w:rsid w:val="006A79D1"/>
    <w:rsid w:val="006B0CE7"/>
    <w:rsid w:val="006B608D"/>
    <w:rsid w:val="006B6D4C"/>
    <w:rsid w:val="006C05E4"/>
    <w:rsid w:val="006C1914"/>
    <w:rsid w:val="006C4701"/>
    <w:rsid w:val="006D57B4"/>
    <w:rsid w:val="006E2C84"/>
    <w:rsid w:val="006F0CA0"/>
    <w:rsid w:val="006F299B"/>
    <w:rsid w:val="006F3EB9"/>
    <w:rsid w:val="006F4720"/>
    <w:rsid w:val="006F4895"/>
    <w:rsid w:val="006F4E71"/>
    <w:rsid w:val="006F6B58"/>
    <w:rsid w:val="006F6C06"/>
    <w:rsid w:val="006F7429"/>
    <w:rsid w:val="006F7BCE"/>
    <w:rsid w:val="00700B36"/>
    <w:rsid w:val="0070352D"/>
    <w:rsid w:val="00704198"/>
    <w:rsid w:val="007045FC"/>
    <w:rsid w:val="00706481"/>
    <w:rsid w:val="007069A5"/>
    <w:rsid w:val="00710BFC"/>
    <w:rsid w:val="00711254"/>
    <w:rsid w:val="00713A86"/>
    <w:rsid w:val="00716299"/>
    <w:rsid w:val="00716E94"/>
    <w:rsid w:val="00717220"/>
    <w:rsid w:val="0071738E"/>
    <w:rsid w:val="007174BD"/>
    <w:rsid w:val="00720E19"/>
    <w:rsid w:val="007215CA"/>
    <w:rsid w:val="00721E03"/>
    <w:rsid w:val="00721E35"/>
    <w:rsid w:val="007252E7"/>
    <w:rsid w:val="007304E0"/>
    <w:rsid w:val="007334C4"/>
    <w:rsid w:val="0073387D"/>
    <w:rsid w:val="00733DBE"/>
    <w:rsid w:val="00734252"/>
    <w:rsid w:val="0073507E"/>
    <w:rsid w:val="00735740"/>
    <w:rsid w:val="00735E35"/>
    <w:rsid w:val="00737D14"/>
    <w:rsid w:val="007410B8"/>
    <w:rsid w:val="00743062"/>
    <w:rsid w:val="0074310E"/>
    <w:rsid w:val="0074336B"/>
    <w:rsid w:val="00750F1E"/>
    <w:rsid w:val="007521B4"/>
    <w:rsid w:val="00752D38"/>
    <w:rsid w:val="00754F62"/>
    <w:rsid w:val="0076378B"/>
    <w:rsid w:val="0076655A"/>
    <w:rsid w:val="007666E7"/>
    <w:rsid w:val="0077002B"/>
    <w:rsid w:val="0077015F"/>
    <w:rsid w:val="00772382"/>
    <w:rsid w:val="00774353"/>
    <w:rsid w:val="007765A1"/>
    <w:rsid w:val="00777933"/>
    <w:rsid w:val="00782145"/>
    <w:rsid w:val="00782215"/>
    <w:rsid w:val="0078524C"/>
    <w:rsid w:val="00787AAA"/>
    <w:rsid w:val="007927D2"/>
    <w:rsid w:val="00792CB6"/>
    <w:rsid w:val="00792F52"/>
    <w:rsid w:val="00794917"/>
    <w:rsid w:val="00794C30"/>
    <w:rsid w:val="0079568B"/>
    <w:rsid w:val="007A1E29"/>
    <w:rsid w:val="007A28E8"/>
    <w:rsid w:val="007A5F9E"/>
    <w:rsid w:val="007B0D0D"/>
    <w:rsid w:val="007B1D34"/>
    <w:rsid w:val="007B710F"/>
    <w:rsid w:val="007C7934"/>
    <w:rsid w:val="007D234E"/>
    <w:rsid w:val="007D2FED"/>
    <w:rsid w:val="007D3AB0"/>
    <w:rsid w:val="007D66CE"/>
    <w:rsid w:val="007D77FC"/>
    <w:rsid w:val="007E3961"/>
    <w:rsid w:val="007E3DFC"/>
    <w:rsid w:val="007E75E1"/>
    <w:rsid w:val="007F0AB5"/>
    <w:rsid w:val="007F116C"/>
    <w:rsid w:val="007F3578"/>
    <w:rsid w:val="007F5314"/>
    <w:rsid w:val="007F57FB"/>
    <w:rsid w:val="007F6CBC"/>
    <w:rsid w:val="007F7ECD"/>
    <w:rsid w:val="00800EAF"/>
    <w:rsid w:val="0080323A"/>
    <w:rsid w:val="00805050"/>
    <w:rsid w:val="00805CD6"/>
    <w:rsid w:val="0080758F"/>
    <w:rsid w:val="00807DE9"/>
    <w:rsid w:val="0081040B"/>
    <w:rsid w:val="00811907"/>
    <w:rsid w:val="008119A8"/>
    <w:rsid w:val="00812009"/>
    <w:rsid w:val="00815796"/>
    <w:rsid w:val="00816468"/>
    <w:rsid w:val="008168F0"/>
    <w:rsid w:val="00820F63"/>
    <w:rsid w:val="008214EE"/>
    <w:rsid w:val="00821AC7"/>
    <w:rsid w:val="008238CB"/>
    <w:rsid w:val="00824529"/>
    <w:rsid w:val="00827BA0"/>
    <w:rsid w:val="00833CE8"/>
    <w:rsid w:val="0083417F"/>
    <w:rsid w:val="00835CAA"/>
    <w:rsid w:val="008467E7"/>
    <w:rsid w:val="00846879"/>
    <w:rsid w:val="00847121"/>
    <w:rsid w:val="008501E3"/>
    <w:rsid w:val="00850680"/>
    <w:rsid w:val="0085240F"/>
    <w:rsid w:val="00853209"/>
    <w:rsid w:val="008570FA"/>
    <w:rsid w:val="008608E2"/>
    <w:rsid w:val="0086240E"/>
    <w:rsid w:val="00862A1E"/>
    <w:rsid w:val="00866E47"/>
    <w:rsid w:val="00870C37"/>
    <w:rsid w:val="0087191D"/>
    <w:rsid w:val="00871B22"/>
    <w:rsid w:val="00871D95"/>
    <w:rsid w:val="008721C9"/>
    <w:rsid w:val="00872559"/>
    <w:rsid w:val="00872F50"/>
    <w:rsid w:val="00872F7B"/>
    <w:rsid w:val="00880A49"/>
    <w:rsid w:val="00883916"/>
    <w:rsid w:val="008919DC"/>
    <w:rsid w:val="00891F78"/>
    <w:rsid w:val="008A08B0"/>
    <w:rsid w:val="008A1FB9"/>
    <w:rsid w:val="008A3D33"/>
    <w:rsid w:val="008B06DD"/>
    <w:rsid w:val="008B0AF8"/>
    <w:rsid w:val="008B0CFD"/>
    <w:rsid w:val="008B44A8"/>
    <w:rsid w:val="008B4C4A"/>
    <w:rsid w:val="008C24BB"/>
    <w:rsid w:val="008D0BA4"/>
    <w:rsid w:val="008D0EC3"/>
    <w:rsid w:val="008D2D84"/>
    <w:rsid w:val="008D33E4"/>
    <w:rsid w:val="008D3629"/>
    <w:rsid w:val="008D4948"/>
    <w:rsid w:val="008D7892"/>
    <w:rsid w:val="008E1400"/>
    <w:rsid w:val="008E52A8"/>
    <w:rsid w:val="008E7A7F"/>
    <w:rsid w:val="008F1818"/>
    <w:rsid w:val="008F2E36"/>
    <w:rsid w:val="008F4A6C"/>
    <w:rsid w:val="008F4EA7"/>
    <w:rsid w:val="008F5D6A"/>
    <w:rsid w:val="008F76FC"/>
    <w:rsid w:val="008F7F4F"/>
    <w:rsid w:val="00901A49"/>
    <w:rsid w:val="00910B83"/>
    <w:rsid w:val="00910E1B"/>
    <w:rsid w:val="009113CE"/>
    <w:rsid w:val="009140ED"/>
    <w:rsid w:val="00914839"/>
    <w:rsid w:val="00914DE8"/>
    <w:rsid w:val="00914EB3"/>
    <w:rsid w:val="00916868"/>
    <w:rsid w:val="00920360"/>
    <w:rsid w:val="00920380"/>
    <w:rsid w:val="0092214D"/>
    <w:rsid w:val="00922BBA"/>
    <w:rsid w:val="009234A2"/>
    <w:rsid w:val="00923533"/>
    <w:rsid w:val="009246EC"/>
    <w:rsid w:val="00925313"/>
    <w:rsid w:val="0092660C"/>
    <w:rsid w:val="00927DBB"/>
    <w:rsid w:val="00931644"/>
    <w:rsid w:val="00935B7E"/>
    <w:rsid w:val="0094260C"/>
    <w:rsid w:val="00951A1A"/>
    <w:rsid w:val="00951F46"/>
    <w:rsid w:val="00955D4D"/>
    <w:rsid w:val="00961F6A"/>
    <w:rsid w:val="009637E1"/>
    <w:rsid w:val="0096419C"/>
    <w:rsid w:val="0096434F"/>
    <w:rsid w:val="00964DB2"/>
    <w:rsid w:val="00971820"/>
    <w:rsid w:val="00975F55"/>
    <w:rsid w:val="00975FE2"/>
    <w:rsid w:val="00975FF1"/>
    <w:rsid w:val="00977EEE"/>
    <w:rsid w:val="00984CD2"/>
    <w:rsid w:val="0098553A"/>
    <w:rsid w:val="00986069"/>
    <w:rsid w:val="009915A0"/>
    <w:rsid w:val="009926AB"/>
    <w:rsid w:val="00992F9A"/>
    <w:rsid w:val="00993019"/>
    <w:rsid w:val="009943DC"/>
    <w:rsid w:val="00994D3E"/>
    <w:rsid w:val="009955B9"/>
    <w:rsid w:val="009959A3"/>
    <w:rsid w:val="00996D59"/>
    <w:rsid w:val="00997776"/>
    <w:rsid w:val="00997BC2"/>
    <w:rsid w:val="009A5D2B"/>
    <w:rsid w:val="009B1F9D"/>
    <w:rsid w:val="009B4BC9"/>
    <w:rsid w:val="009B7C32"/>
    <w:rsid w:val="009C0EFD"/>
    <w:rsid w:val="009C3577"/>
    <w:rsid w:val="009C365E"/>
    <w:rsid w:val="009C3841"/>
    <w:rsid w:val="009D2B82"/>
    <w:rsid w:val="009D3C4E"/>
    <w:rsid w:val="009D5880"/>
    <w:rsid w:val="009E3AE0"/>
    <w:rsid w:val="009E7391"/>
    <w:rsid w:val="009E7791"/>
    <w:rsid w:val="009F768E"/>
    <w:rsid w:val="009F7CF2"/>
    <w:rsid w:val="00A100DE"/>
    <w:rsid w:val="00A1119D"/>
    <w:rsid w:val="00A140CD"/>
    <w:rsid w:val="00A14EFE"/>
    <w:rsid w:val="00A1616C"/>
    <w:rsid w:val="00A221D1"/>
    <w:rsid w:val="00A2419D"/>
    <w:rsid w:val="00A24235"/>
    <w:rsid w:val="00A273EC"/>
    <w:rsid w:val="00A32126"/>
    <w:rsid w:val="00A3340B"/>
    <w:rsid w:val="00A33B56"/>
    <w:rsid w:val="00A350F7"/>
    <w:rsid w:val="00A36EC1"/>
    <w:rsid w:val="00A36EDE"/>
    <w:rsid w:val="00A44680"/>
    <w:rsid w:val="00A44A8A"/>
    <w:rsid w:val="00A44CDD"/>
    <w:rsid w:val="00A45878"/>
    <w:rsid w:val="00A46F0B"/>
    <w:rsid w:val="00A47D3E"/>
    <w:rsid w:val="00A51849"/>
    <w:rsid w:val="00A524D2"/>
    <w:rsid w:val="00A5257E"/>
    <w:rsid w:val="00A528BE"/>
    <w:rsid w:val="00A559B2"/>
    <w:rsid w:val="00A56299"/>
    <w:rsid w:val="00A56D99"/>
    <w:rsid w:val="00A61186"/>
    <w:rsid w:val="00A61413"/>
    <w:rsid w:val="00A63F71"/>
    <w:rsid w:val="00A6440A"/>
    <w:rsid w:val="00A64E27"/>
    <w:rsid w:val="00A668E0"/>
    <w:rsid w:val="00A66A56"/>
    <w:rsid w:val="00A67239"/>
    <w:rsid w:val="00A70454"/>
    <w:rsid w:val="00A704A2"/>
    <w:rsid w:val="00A72431"/>
    <w:rsid w:val="00A754E5"/>
    <w:rsid w:val="00A80A35"/>
    <w:rsid w:val="00A8400B"/>
    <w:rsid w:val="00A8698A"/>
    <w:rsid w:val="00A935E4"/>
    <w:rsid w:val="00A975D5"/>
    <w:rsid w:val="00A97DED"/>
    <w:rsid w:val="00A97E9C"/>
    <w:rsid w:val="00AA058E"/>
    <w:rsid w:val="00AA0972"/>
    <w:rsid w:val="00AA0CEC"/>
    <w:rsid w:val="00AA20A5"/>
    <w:rsid w:val="00AA3524"/>
    <w:rsid w:val="00AA5620"/>
    <w:rsid w:val="00AA6EA9"/>
    <w:rsid w:val="00AA7393"/>
    <w:rsid w:val="00AB0589"/>
    <w:rsid w:val="00AB087E"/>
    <w:rsid w:val="00AB09F4"/>
    <w:rsid w:val="00AB10E0"/>
    <w:rsid w:val="00AB2873"/>
    <w:rsid w:val="00AB2A1C"/>
    <w:rsid w:val="00AB388B"/>
    <w:rsid w:val="00AB49EB"/>
    <w:rsid w:val="00AB4DF6"/>
    <w:rsid w:val="00AB5D8A"/>
    <w:rsid w:val="00AB7082"/>
    <w:rsid w:val="00AB78C1"/>
    <w:rsid w:val="00AC0D4C"/>
    <w:rsid w:val="00AC155C"/>
    <w:rsid w:val="00AC1D8E"/>
    <w:rsid w:val="00AC3888"/>
    <w:rsid w:val="00AD155C"/>
    <w:rsid w:val="00AD2C7F"/>
    <w:rsid w:val="00AE1D13"/>
    <w:rsid w:val="00AE2C8C"/>
    <w:rsid w:val="00AE37E3"/>
    <w:rsid w:val="00AE5ADA"/>
    <w:rsid w:val="00AE5C3E"/>
    <w:rsid w:val="00AF3D31"/>
    <w:rsid w:val="00AF4B2A"/>
    <w:rsid w:val="00AF68F8"/>
    <w:rsid w:val="00B047E6"/>
    <w:rsid w:val="00B05014"/>
    <w:rsid w:val="00B17575"/>
    <w:rsid w:val="00B177E4"/>
    <w:rsid w:val="00B20E14"/>
    <w:rsid w:val="00B210B5"/>
    <w:rsid w:val="00B24B9D"/>
    <w:rsid w:val="00B25849"/>
    <w:rsid w:val="00B266B3"/>
    <w:rsid w:val="00B266E4"/>
    <w:rsid w:val="00B347BE"/>
    <w:rsid w:val="00B34B9F"/>
    <w:rsid w:val="00B40934"/>
    <w:rsid w:val="00B42EA7"/>
    <w:rsid w:val="00B44B10"/>
    <w:rsid w:val="00B44C21"/>
    <w:rsid w:val="00B45AFB"/>
    <w:rsid w:val="00B45B9A"/>
    <w:rsid w:val="00B46D8C"/>
    <w:rsid w:val="00B47672"/>
    <w:rsid w:val="00B47F46"/>
    <w:rsid w:val="00B50792"/>
    <w:rsid w:val="00B5121C"/>
    <w:rsid w:val="00B52DD4"/>
    <w:rsid w:val="00B52E68"/>
    <w:rsid w:val="00B5467C"/>
    <w:rsid w:val="00B54D89"/>
    <w:rsid w:val="00B55922"/>
    <w:rsid w:val="00B55D40"/>
    <w:rsid w:val="00B56391"/>
    <w:rsid w:val="00B56DF7"/>
    <w:rsid w:val="00B60B69"/>
    <w:rsid w:val="00B6136E"/>
    <w:rsid w:val="00B65675"/>
    <w:rsid w:val="00B73E88"/>
    <w:rsid w:val="00B77B9C"/>
    <w:rsid w:val="00B819FD"/>
    <w:rsid w:val="00B908F7"/>
    <w:rsid w:val="00B91524"/>
    <w:rsid w:val="00B93B00"/>
    <w:rsid w:val="00B9562A"/>
    <w:rsid w:val="00B9588B"/>
    <w:rsid w:val="00B96CFB"/>
    <w:rsid w:val="00B97ADA"/>
    <w:rsid w:val="00BA1251"/>
    <w:rsid w:val="00BA2941"/>
    <w:rsid w:val="00BA3266"/>
    <w:rsid w:val="00BA3F6B"/>
    <w:rsid w:val="00BA4E3F"/>
    <w:rsid w:val="00BA661B"/>
    <w:rsid w:val="00BA66D0"/>
    <w:rsid w:val="00BA7844"/>
    <w:rsid w:val="00BB052C"/>
    <w:rsid w:val="00BB0E0E"/>
    <w:rsid w:val="00BB194E"/>
    <w:rsid w:val="00BB4FB1"/>
    <w:rsid w:val="00BB5948"/>
    <w:rsid w:val="00BB5AF8"/>
    <w:rsid w:val="00BC0CDE"/>
    <w:rsid w:val="00BC2127"/>
    <w:rsid w:val="00BC682A"/>
    <w:rsid w:val="00BC7461"/>
    <w:rsid w:val="00BC7CED"/>
    <w:rsid w:val="00BD12E5"/>
    <w:rsid w:val="00BD1EF3"/>
    <w:rsid w:val="00BD27A2"/>
    <w:rsid w:val="00BD4478"/>
    <w:rsid w:val="00BD4910"/>
    <w:rsid w:val="00BD583A"/>
    <w:rsid w:val="00BD67F7"/>
    <w:rsid w:val="00BE078F"/>
    <w:rsid w:val="00BE6CF0"/>
    <w:rsid w:val="00BE6E20"/>
    <w:rsid w:val="00BF0FD5"/>
    <w:rsid w:val="00BF49B3"/>
    <w:rsid w:val="00C05743"/>
    <w:rsid w:val="00C10B1B"/>
    <w:rsid w:val="00C1245D"/>
    <w:rsid w:val="00C13438"/>
    <w:rsid w:val="00C1427E"/>
    <w:rsid w:val="00C15BEB"/>
    <w:rsid w:val="00C1695F"/>
    <w:rsid w:val="00C16BA0"/>
    <w:rsid w:val="00C16E34"/>
    <w:rsid w:val="00C21CA0"/>
    <w:rsid w:val="00C21D01"/>
    <w:rsid w:val="00C21DF9"/>
    <w:rsid w:val="00C222A4"/>
    <w:rsid w:val="00C237DD"/>
    <w:rsid w:val="00C26DFE"/>
    <w:rsid w:val="00C3104A"/>
    <w:rsid w:val="00C33B70"/>
    <w:rsid w:val="00C361ED"/>
    <w:rsid w:val="00C36BE1"/>
    <w:rsid w:val="00C37367"/>
    <w:rsid w:val="00C378D6"/>
    <w:rsid w:val="00C41461"/>
    <w:rsid w:val="00C45CF9"/>
    <w:rsid w:val="00C4796D"/>
    <w:rsid w:val="00C52F48"/>
    <w:rsid w:val="00C534A7"/>
    <w:rsid w:val="00C5374E"/>
    <w:rsid w:val="00C542A8"/>
    <w:rsid w:val="00C65F1E"/>
    <w:rsid w:val="00C6669F"/>
    <w:rsid w:val="00C6793D"/>
    <w:rsid w:val="00C749EB"/>
    <w:rsid w:val="00C74E67"/>
    <w:rsid w:val="00C8057E"/>
    <w:rsid w:val="00C82EEC"/>
    <w:rsid w:val="00C85800"/>
    <w:rsid w:val="00C85EAC"/>
    <w:rsid w:val="00C9367E"/>
    <w:rsid w:val="00C944F1"/>
    <w:rsid w:val="00C946F0"/>
    <w:rsid w:val="00C94AA1"/>
    <w:rsid w:val="00C94FE8"/>
    <w:rsid w:val="00C95588"/>
    <w:rsid w:val="00C95E6A"/>
    <w:rsid w:val="00C961BD"/>
    <w:rsid w:val="00C96C33"/>
    <w:rsid w:val="00CA0EF2"/>
    <w:rsid w:val="00CA1DEA"/>
    <w:rsid w:val="00CA2430"/>
    <w:rsid w:val="00CA3586"/>
    <w:rsid w:val="00CA3BAD"/>
    <w:rsid w:val="00CA3EB1"/>
    <w:rsid w:val="00CA40CD"/>
    <w:rsid w:val="00CA640F"/>
    <w:rsid w:val="00CB04F4"/>
    <w:rsid w:val="00CB0578"/>
    <w:rsid w:val="00CB1F14"/>
    <w:rsid w:val="00CB68F7"/>
    <w:rsid w:val="00CB7F79"/>
    <w:rsid w:val="00CC1B25"/>
    <w:rsid w:val="00CC4875"/>
    <w:rsid w:val="00CC4942"/>
    <w:rsid w:val="00CC7AE6"/>
    <w:rsid w:val="00CC7D12"/>
    <w:rsid w:val="00CC7DB4"/>
    <w:rsid w:val="00CD1896"/>
    <w:rsid w:val="00CD1B37"/>
    <w:rsid w:val="00CD2378"/>
    <w:rsid w:val="00CD27A8"/>
    <w:rsid w:val="00CD3AE4"/>
    <w:rsid w:val="00CD4709"/>
    <w:rsid w:val="00CD6A08"/>
    <w:rsid w:val="00CE1845"/>
    <w:rsid w:val="00CE1982"/>
    <w:rsid w:val="00CF1FE4"/>
    <w:rsid w:val="00CF38EE"/>
    <w:rsid w:val="00CF53D7"/>
    <w:rsid w:val="00CF6A5B"/>
    <w:rsid w:val="00D003A8"/>
    <w:rsid w:val="00D02753"/>
    <w:rsid w:val="00D029B0"/>
    <w:rsid w:val="00D05379"/>
    <w:rsid w:val="00D05B1D"/>
    <w:rsid w:val="00D1077D"/>
    <w:rsid w:val="00D10E1B"/>
    <w:rsid w:val="00D1366A"/>
    <w:rsid w:val="00D14C64"/>
    <w:rsid w:val="00D15641"/>
    <w:rsid w:val="00D16307"/>
    <w:rsid w:val="00D16717"/>
    <w:rsid w:val="00D2009E"/>
    <w:rsid w:val="00D238CE"/>
    <w:rsid w:val="00D26DB5"/>
    <w:rsid w:val="00D31142"/>
    <w:rsid w:val="00D327E4"/>
    <w:rsid w:val="00D329DB"/>
    <w:rsid w:val="00D35A70"/>
    <w:rsid w:val="00D3618B"/>
    <w:rsid w:val="00D40BAA"/>
    <w:rsid w:val="00D41636"/>
    <w:rsid w:val="00D41F30"/>
    <w:rsid w:val="00D43B68"/>
    <w:rsid w:val="00D471C9"/>
    <w:rsid w:val="00D50EA4"/>
    <w:rsid w:val="00D51CDC"/>
    <w:rsid w:val="00D54948"/>
    <w:rsid w:val="00D556B0"/>
    <w:rsid w:val="00D55BDA"/>
    <w:rsid w:val="00D57B46"/>
    <w:rsid w:val="00D674E2"/>
    <w:rsid w:val="00D70DAB"/>
    <w:rsid w:val="00D7338C"/>
    <w:rsid w:val="00D755D5"/>
    <w:rsid w:val="00D77947"/>
    <w:rsid w:val="00D77D7B"/>
    <w:rsid w:val="00D83299"/>
    <w:rsid w:val="00D974B0"/>
    <w:rsid w:val="00DA3891"/>
    <w:rsid w:val="00DB3530"/>
    <w:rsid w:val="00DB4D4E"/>
    <w:rsid w:val="00DB58C5"/>
    <w:rsid w:val="00DC0A85"/>
    <w:rsid w:val="00DC2F27"/>
    <w:rsid w:val="00DC3A40"/>
    <w:rsid w:val="00DC4F2C"/>
    <w:rsid w:val="00DD2A29"/>
    <w:rsid w:val="00DD42A2"/>
    <w:rsid w:val="00DD62DE"/>
    <w:rsid w:val="00DE04FE"/>
    <w:rsid w:val="00DE15CC"/>
    <w:rsid w:val="00DE2354"/>
    <w:rsid w:val="00DE3615"/>
    <w:rsid w:val="00DE4AD3"/>
    <w:rsid w:val="00DE4F16"/>
    <w:rsid w:val="00DE69A1"/>
    <w:rsid w:val="00DF26E6"/>
    <w:rsid w:val="00DF2C08"/>
    <w:rsid w:val="00DF4ACA"/>
    <w:rsid w:val="00DF5CC9"/>
    <w:rsid w:val="00DF6242"/>
    <w:rsid w:val="00DF73F8"/>
    <w:rsid w:val="00E0284A"/>
    <w:rsid w:val="00E02B34"/>
    <w:rsid w:val="00E1172B"/>
    <w:rsid w:val="00E11E1C"/>
    <w:rsid w:val="00E12725"/>
    <w:rsid w:val="00E14C9B"/>
    <w:rsid w:val="00E15778"/>
    <w:rsid w:val="00E159CB"/>
    <w:rsid w:val="00E176AC"/>
    <w:rsid w:val="00E244A0"/>
    <w:rsid w:val="00E25AF8"/>
    <w:rsid w:val="00E26634"/>
    <w:rsid w:val="00E333F0"/>
    <w:rsid w:val="00E336CB"/>
    <w:rsid w:val="00E34D90"/>
    <w:rsid w:val="00E351D1"/>
    <w:rsid w:val="00E41BA6"/>
    <w:rsid w:val="00E4557F"/>
    <w:rsid w:val="00E45C16"/>
    <w:rsid w:val="00E4736C"/>
    <w:rsid w:val="00E52B5F"/>
    <w:rsid w:val="00E60974"/>
    <w:rsid w:val="00E61503"/>
    <w:rsid w:val="00E636C1"/>
    <w:rsid w:val="00E732F9"/>
    <w:rsid w:val="00E7371A"/>
    <w:rsid w:val="00E7441A"/>
    <w:rsid w:val="00E74B87"/>
    <w:rsid w:val="00E774A8"/>
    <w:rsid w:val="00E824EC"/>
    <w:rsid w:val="00E842BE"/>
    <w:rsid w:val="00E91919"/>
    <w:rsid w:val="00E9267E"/>
    <w:rsid w:val="00E950DA"/>
    <w:rsid w:val="00EA3606"/>
    <w:rsid w:val="00EA4D66"/>
    <w:rsid w:val="00EA5DDF"/>
    <w:rsid w:val="00EB16A0"/>
    <w:rsid w:val="00EB46C2"/>
    <w:rsid w:val="00EB6EBD"/>
    <w:rsid w:val="00EB7FC2"/>
    <w:rsid w:val="00EC0881"/>
    <w:rsid w:val="00EC0C8D"/>
    <w:rsid w:val="00EC261C"/>
    <w:rsid w:val="00EC30EC"/>
    <w:rsid w:val="00EC5539"/>
    <w:rsid w:val="00EC687A"/>
    <w:rsid w:val="00EC6CD8"/>
    <w:rsid w:val="00ED2157"/>
    <w:rsid w:val="00ED3DBE"/>
    <w:rsid w:val="00ED56F8"/>
    <w:rsid w:val="00ED5AD4"/>
    <w:rsid w:val="00ED5D1B"/>
    <w:rsid w:val="00ED7851"/>
    <w:rsid w:val="00EE2380"/>
    <w:rsid w:val="00EE66BB"/>
    <w:rsid w:val="00EE7F27"/>
    <w:rsid w:val="00EF02B6"/>
    <w:rsid w:val="00EF10E6"/>
    <w:rsid w:val="00EF227C"/>
    <w:rsid w:val="00EF2EBC"/>
    <w:rsid w:val="00EF4A7C"/>
    <w:rsid w:val="00EF7A4C"/>
    <w:rsid w:val="00F01D19"/>
    <w:rsid w:val="00F031B4"/>
    <w:rsid w:val="00F0344B"/>
    <w:rsid w:val="00F0357D"/>
    <w:rsid w:val="00F038F0"/>
    <w:rsid w:val="00F04E7B"/>
    <w:rsid w:val="00F10E21"/>
    <w:rsid w:val="00F11156"/>
    <w:rsid w:val="00F11C0E"/>
    <w:rsid w:val="00F13878"/>
    <w:rsid w:val="00F15297"/>
    <w:rsid w:val="00F1543B"/>
    <w:rsid w:val="00F1630A"/>
    <w:rsid w:val="00F17ACB"/>
    <w:rsid w:val="00F204D3"/>
    <w:rsid w:val="00F20E24"/>
    <w:rsid w:val="00F21939"/>
    <w:rsid w:val="00F30380"/>
    <w:rsid w:val="00F320D2"/>
    <w:rsid w:val="00F333B9"/>
    <w:rsid w:val="00F341CB"/>
    <w:rsid w:val="00F343D0"/>
    <w:rsid w:val="00F35F48"/>
    <w:rsid w:val="00F37235"/>
    <w:rsid w:val="00F40C96"/>
    <w:rsid w:val="00F43465"/>
    <w:rsid w:val="00F510D8"/>
    <w:rsid w:val="00F54249"/>
    <w:rsid w:val="00F56D94"/>
    <w:rsid w:val="00F56F1C"/>
    <w:rsid w:val="00F6243E"/>
    <w:rsid w:val="00F62A4C"/>
    <w:rsid w:val="00F63819"/>
    <w:rsid w:val="00F63D66"/>
    <w:rsid w:val="00F6480E"/>
    <w:rsid w:val="00F65299"/>
    <w:rsid w:val="00F66A1C"/>
    <w:rsid w:val="00F704E3"/>
    <w:rsid w:val="00F704EF"/>
    <w:rsid w:val="00F71500"/>
    <w:rsid w:val="00F742DB"/>
    <w:rsid w:val="00F82715"/>
    <w:rsid w:val="00F84AFC"/>
    <w:rsid w:val="00F87994"/>
    <w:rsid w:val="00F9135E"/>
    <w:rsid w:val="00F93559"/>
    <w:rsid w:val="00F93A90"/>
    <w:rsid w:val="00F949A4"/>
    <w:rsid w:val="00F97E8B"/>
    <w:rsid w:val="00FA0698"/>
    <w:rsid w:val="00FA3ABD"/>
    <w:rsid w:val="00FA5505"/>
    <w:rsid w:val="00FA7994"/>
    <w:rsid w:val="00FB089F"/>
    <w:rsid w:val="00FB1BC6"/>
    <w:rsid w:val="00FB22EE"/>
    <w:rsid w:val="00FB5D33"/>
    <w:rsid w:val="00FC04A3"/>
    <w:rsid w:val="00FC077D"/>
    <w:rsid w:val="00FC5756"/>
    <w:rsid w:val="00FC6BAF"/>
    <w:rsid w:val="00FC7E40"/>
    <w:rsid w:val="00FD428C"/>
    <w:rsid w:val="00FE074F"/>
    <w:rsid w:val="00FE5386"/>
    <w:rsid w:val="00FF4903"/>
    <w:rsid w:val="00FF4EFE"/>
    <w:rsid w:val="00FF663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D872CF85-4560-4F0A-B676-184B29783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44A0"/>
  </w:style>
  <w:style w:type="paragraph" w:styleId="2">
    <w:name w:val="heading 2"/>
    <w:basedOn w:val="a"/>
    <w:next w:val="a"/>
    <w:link w:val="20"/>
    <w:qFormat/>
    <w:rsid w:val="0037293D"/>
    <w:pPr>
      <w:keepNext/>
      <w:spacing w:after="0" w:line="240" w:lineRule="auto"/>
      <w:jc w:val="center"/>
      <w:outlineLvl w:val="1"/>
    </w:pPr>
    <w:rPr>
      <w:rFonts w:ascii="Times New Roman" w:eastAsia="Times New Roman" w:hAnsi="Times New Roman" w:cs="Times New Roman"/>
      <w:sz w:val="24"/>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419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04198"/>
  </w:style>
  <w:style w:type="paragraph" w:styleId="a5">
    <w:name w:val="footer"/>
    <w:basedOn w:val="a"/>
    <w:link w:val="a6"/>
    <w:uiPriority w:val="99"/>
    <w:unhideWhenUsed/>
    <w:rsid w:val="0070419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04198"/>
  </w:style>
  <w:style w:type="paragraph" w:styleId="a7">
    <w:name w:val="List Paragraph"/>
    <w:basedOn w:val="a"/>
    <w:uiPriority w:val="34"/>
    <w:qFormat/>
    <w:rsid w:val="00603784"/>
    <w:pPr>
      <w:spacing w:after="0" w:line="240" w:lineRule="auto"/>
      <w:ind w:left="720"/>
      <w:contextualSpacing/>
    </w:pPr>
    <w:rPr>
      <w:rFonts w:ascii="Times New Roman" w:eastAsia="Times New Roman" w:hAnsi="Times New Roman" w:cs="Times New Roman"/>
      <w:sz w:val="24"/>
      <w:szCs w:val="24"/>
      <w:lang w:eastAsia="ru-RU"/>
    </w:rPr>
  </w:style>
  <w:style w:type="character" w:styleId="a8">
    <w:name w:val="annotation reference"/>
    <w:basedOn w:val="a0"/>
    <w:uiPriority w:val="99"/>
    <w:semiHidden/>
    <w:unhideWhenUsed/>
    <w:rsid w:val="00A754E5"/>
    <w:rPr>
      <w:sz w:val="16"/>
      <w:szCs w:val="16"/>
    </w:rPr>
  </w:style>
  <w:style w:type="paragraph" w:styleId="a9">
    <w:name w:val="annotation text"/>
    <w:basedOn w:val="a"/>
    <w:link w:val="aa"/>
    <w:uiPriority w:val="99"/>
    <w:semiHidden/>
    <w:unhideWhenUsed/>
    <w:rsid w:val="00A754E5"/>
    <w:pPr>
      <w:spacing w:line="240" w:lineRule="auto"/>
    </w:pPr>
    <w:rPr>
      <w:sz w:val="20"/>
      <w:szCs w:val="20"/>
    </w:rPr>
  </w:style>
  <w:style w:type="character" w:customStyle="1" w:styleId="aa">
    <w:name w:val="Текст примечания Знак"/>
    <w:basedOn w:val="a0"/>
    <w:link w:val="a9"/>
    <w:uiPriority w:val="99"/>
    <w:semiHidden/>
    <w:rsid w:val="00A754E5"/>
    <w:rPr>
      <w:sz w:val="20"/>
      <w:szCs w:val="20"/>
    </w:rPr>
  </w:style>
  <w:style w:type="paragraph" w:styleId="ab">
    <w:name w:val="annotation subject"/>
    <w:basedOn w:val="a9"/>
    <w:next w:val="a9"/>
    <w:link w:val="ac"/>
    <w:uiPriority w:val="99"/>
    <w:semiHidden/>
    <w:unhideWhenUsed/>
    <w:rsid w:val="00A754E5"/>
    <w:rPr>
      <w:b/>
      <w:bCs/>
    </w:rPr>
  </w:style>
  <w:style w:type="character" w:customStyle="1" w:styleId="ac">
    <w:name w:val="Тема примечания Знак"/>
    <w:basedOn w:val="aa"/>
    <w:link w:val="ab"/>
    <w:uiPriority w:val="99"/>
    <w:semiHidden/>
    <w:rsid w:val="00A754E5"/>
    <w:rPr>
      <w:b/>
      <w:bCs/>
      <w:sz w:val="20"/>
      <w:szCs w:val="20"/>
    </w:rPr>
  </w:style>
  <w:style w:type="paragraph" w:styleId="ad">
    <w:name w:val="Balloon Text"/>
    <w:basedOn w:val="a"/>
    <w:link w:val="ae"/>
    <w:uiPriority w:val="99"/>
    <w:semiHidden/>
    <w:unhideWhenUsed/>
    <w:rsid w:val="00A754E5"/>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A754E5"/>
    <w:rPr>
      <w:rFonts w:ascii="Segoe UI" w:hAnsi="Segoe UI" w:cs="Segoe UI"/>
      <w:sz w:val="18"/>
      <w:szCs w:val="18"/>
    </w:rPr>
  </w:style>
  <w:style w:type="paragraph" w:styleId="af">
    <w:name w:val="Body Text"/>
    <w:basedOn w:val="a"/>
    <w:link w:val="af0"/>
    <w:rsid w:val="00A754E5"/>
    <w:pPr>
      <w:spacing w:after="0" w:line="240" w:lineRule="auto"/>
    </w:pPr>
    <w:rPr>
      <w:rFonts w:ascii="Times New Roman" w:eastAsia="Calibri" w:hAnsi="Times New Roman" w:cs="Times New Roman"/>
      <w:sz w:val="28"/>
      <w:szCs w:val="24"/>
      <w:lang w:val="uk-UA" w:eastAsia="ru-RU"/>
    </w:rPr>
  </w:style>
  <w:style w:type="character" w:customStyle="1" w:styleId="af0">
    <w:name w:val="Основной текст Знак"/>
    <w:basedOn w:val="a0"/>
    <w:link w:val="af"/>
    <w:rsid w:val="00A754E5"/>
    <w:rPr>
      <w:rFonts w:ascii="Times New Roman" w:eastAsia="Calibri" w:hAnsi="Times New Roman" w:cs="Times New Roman"/>
      <w:sz w:val="28"/>
      <w:szCs w:val="24"/>
      <w:lang w:val="uk-UA" w:eastAsia="ru-RU"/>
    </w:rPr>
  </w:style>
  <w:style w:type="paragraph" w:styleId="af1">
    <w:name w:val="Body Text Indent"/>
    <w:basedOn w:val="a"/>
    <w:link w:val="af2"/>
    <w:uiPriority w:val="99"/>
    <w:semiHidden/>
    <w:unhideWhenUsed/>
    <w:rsid w:val="00646D89"/>
    <w:pPr>
      <w:spacing w:after="120"/>
      <w:ind w:left="283"/>
    </w:pPr>
  </w:style>
  <w:style w:type="character" w:customStyle="1" w:styleId="af2">
    <w:name w:val="Основной текст с отступом Знак"/>
    <w:basedOn w:val="a0"/>
    <w:link w:val="af1"/>
    <w:uiPriority w:val="99"/>
    <w:semiHidden/>
    <w:rsid w:val="00646D89"/>
  </w:style>
  <w:style w:type="paragraph" w:styleId="af3">
    <w:name w:val="Subtitle"/>
    <w:basedOn w:val="a"/>
    <w:next w:val="a"/>
    <w:link w:val="af4"/>
    <w:qFormat/>
    <w:rsid w:val="00816468"/>
    <w:pPr>
      <w:spacing w:after="60" w:line="240" w:lineRule="auto"/>
      <w:jc w:val="center"/>
      <w:outlineLvl w:val="1"/>
    </w:pPr>
    <w:rPr>
      <w:rFonts w:asciiTheme="majorHAnsi" w:eastAsiaTheme="majorEastAsia" w:hAnsiTheme="majorHAnsi" w:cstheme="majorBidi"/>
      <w:sz w:val="24"/>
      <w:szCs w:val="24"/>
      <w:lang w:eastAsia="ru-RU"/>
    </w:rPr>
  </w:style>
  <w:style w:type="character" w:customStyle="1" w:styleId="af4">
    <w:name w:val="Подзаголовок Знак"/>
    <w:basedOn w:val="a0"/>
    <w:link w:val="af3"/>
    <w:rsid w:val="00816468"/>
    <w:rPr>
      <w:rFonts w:asciiTheme="majorHAnsi" w:eastAsiaTheme="majorEastAsia" w:hAnsiTheme="majorHAnsi" w:cstheme="majorBidi"/>
      <w:sz w:val="24"/>
      <w:szCs w:val="24"/>
      <w:lang w:eastAsia="ru-RU"/>
    </w:rPr>
  </w:style>
  <w:style w:type="character" w:customStyle="1" w:styleId="20">
    <w:name w:val="Заголовок 2 Знак"/>
    <w:basedOn w:val="a0"/>
    <w:link w:val="2"/>
    <w:rsid w:val="0037293D"/>
    <w:rPr>
      <w:rFonts w:ascii="Times New Roman" w:eastAsia="Times New Roman" w:hAnsi="Times New Roman" w:cs="Times New Roman"/>
      <w:sz w:val="24"/>
      <w:szCs w:val="20"/>
      <w:lang w:val="uk-UA" w:eastAsia="ru-RU"/>
    </w:rPr>
  </w:style>
  <w:style w:type="paragraph" w:customStyle="1" w:styleId="rvps2">
    <w:name w:val="rvps2"/>
    <w:basedOn w:val="a"/>
    <w:rsid w:val="004271C2"/>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FR4">
    <w:name w:val="FR4"/>
    <w:rsid w:val="00EB46C2"/>
    <w:pPr>
      <w:widowControl w:val="0"/>
      <w:spacing w:after="0" w:line="240" w:lineRule="auto"/>
    </w:pPr>
    <w:rPr>
      <w:rFonts w:ascii="Arial" w:eastAsia="Times New Roman" w:hAnsi="Arial" w:cs="Times New Roman"/>
      <w:snapToGrid w:val="0"/>
      <w:sz w:val="20"/>
      <w:szCs w:val="20"/>
      <w:lang w:val="uk-UA" w:eastAsia="ru-RU"/>
    </w:rPr>
  </w:style>
  <w:style w:type="paragraph" w:customStyle="1" w:styleId="1">
    <w:name w:val="Знак Знак1"/>
    <w:basedOn w:val="a"/>
    <w:rsid w:val="00EB46C2"/>
    <w:pPr>
      <w:spacing w:after="0" w:line="240" w:lineRule="auto"/>
    </w:pPr>
    <w:rPr>
      <w:rFonts w:ascii="Verdana" w:eastAsia="Times New Roman" w:hAnsi="Verdana" w:cs="Times New Roman"/>
      <w:sz w:val="20"/>
      <w:szCs w:val="20"/>
      <w:lang w:val="en-US"/>
    </w:rPr>
  </w:style>
  <w:style w:type="paragraph" w:styleId="af5">
    <w:name w:val="Normal (Web)"/>
    <w:basedOn w:val="a"/>
    <w:uiPriority w:val="99"/>
    <w:unhideWhenUsed/>
    <w:rsid w:val="008245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TML">
    <w:name w:val="HTML Code"/>
    <w:basedOn w:val="a0"/>
    <w:uiPriority w:val="99"/>
    <w:semiHidden/>
    <w:unhideWhenUsed/>
    <w:rsid w:val="00A935E4"/>
    <w:rPr>
      <w:rFonts w:ascii="Courier New" w:eastAsia="Times New Roman" w:hAnsi="Courier New" w:cs="Courier New"/>
      <w:sz w:val="20"/>
      <w:szCs w:val="20"/>
    </w:rPr>
  </w:style>
  <w:style w:type="table" w:styleId="af6">
    <w:name w:val="Table Grid"/>
    <w:basedOn w:val="a1"/>
    <w:uiPriority w:val="39"/>
    <w:rsid w:val="00CD6A08"/>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 Spacing"/>
    <w:link w:val="af8"/>
    <w:uiPriority w:val="1"/>
    <w:qFormat/>
    <w:rsid w:val="00C13438"/>
    <w:pPr>
      <w:spacing w:after="0" w:line="240" w:lineRule="auto"/>
    </w:pPr>
  </w:style>
  <w:style w:type="paragraph" w:customStyle="1" w:styleId="10">
    <w:name w:val="Абзац списка1"/>
    <w:basedOn w:val="a"/>
    <w:rsid w:val="00DC2F27"/>
    <w:pPr>
      <w:spacing w:after="0" w:line="240" w:lineRule="auto"/>
      <w:ind w:left="720"/>
      <w:contextualSpacing/>
    </w:pPr>
    <w:rPr>
      <w:rFonts w:ascii="Times New Roman" w:eastAsia="Calibri" w:hAnsi="Times New Roman" w:cs="Times New Roman"/>
      <w:sz w:val="24"/>
      <w:szCs w:val="24"/>
      <w:lang w:eastAsia="ru-RU"/>
    </w:rPr>
  </w:style>
  <w:style w:type="paragraph" w:customStyle="1" w:styleId="docdata">
    <w:name w:val="docdata"/>
    <w:aliases w:val="docy,v5,1735,baiaagaaboqcaaad/qqaaaulbqaaaaaaaaaaaaaaaaaaaaaaaaaaaaaaaaaaaaaaaaaaaaaaaaaaaaaaaaaaaaaaaaaaaaaaaaaaaaaaaaaaaaaaaaaaaaaaaaaaaaaaaaaaaaaaaaaaaaaaaaaaaaaaaaaaaaaaaaaaaaaaaaaaaaaaaaaaaaaaaaaaaaaaaaaaaaaaaaaaaaaaaaaaaaaaaaaaaaaaaaaaaaaa"/>
    <w:basedOn w:val="a"/>
    <w:rsid w:val="00D10E1B"/>
    <w:pPr>
      <w:spacing w:before="100" w:beforeAutospacing="1" w:after="100" w:afterAutospacing="1" w:line="240" w:lineRule="auto"/>
    </w:pPr>
    <w:rPr>
      <w:rFonts w:ascii="Times New Roman" w:eastAsia="Times New Roman" w:hAnsi="Times New Roman" w:cs="Times New Roman"/>
      <w:sz w:val="24"/>
      <w:szCs w:val="24"/>
      <w:lang w:val="en-US"/>
    </w:rPr>
  </w:style>
  <w:style w:type="table" w:customStyle="1" w:styleId="-221">
    <w:name w:val="Список-таблица 2 — акцент 21"/>
    <w:basedOn w:val="a1"/>
    <w:uiPriority w:val="47"/>
    <w:rsid w:val="00D31142"/>
    <w:pPr>
      <w:spacing w:after="0" w:line="240" w:lineRule="auto"/>
    </w:pPr>
    <w:rPr>
      <w:lang w:val="en-US"/>
    </w:rPr>
    <w:tblPr>
      <w:tblStyleRowBandSize w:val="1"/>
      <w:tblStyleColBandSize w:val="1"/>
      <w:tblBorders>
        <w:top w:val="single" w:sz="4" w:space="0" w:color="F4B083"/>
        <w:bottom w:val="single" w:sz="4" w:space="0" w:color="F4B083"/>
        <w:insideH w:val="single" w:sz="4" w:space="0" w:color="F4B08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character" w:customStyle="1" w:styleId="af8">
    <w:name w:val="Без интервала Знак"/>
    <w:basedOn w:val="a0"/>
    <w:link w:val="af7"/>
    <w:uiPriority w:val="1"/>
    <w:rsid w:val="006A5BCA"/>
  </w:style>
  <w:style w:type="paragraph" w:customStyle="1" w:styleId="21">
    <w:name w:val="Обычный2"/>
    <w:rsid w:val="00190078"/>
    <w:pPr>
      <w:widowControl w:val="0"/>
      <w:spacing w:after="0" w:line="240" w:lineRule="auto"/>
    </w:pPr>
    <w:rPr>
      <w:rFonts w:ascii="Arial" w:eastAsia="Times New Roman" w:hAnsi="Arial" w:cs="Times New Roman"/>
      <w:snapToGrid w:val="0"/>
      <w:sz w:val="24"/>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87374">
      <w:bodyDiv w:val="1"/>
      <w:marLeft w:val="0"/>
      <w:marRight w:val="0"/>
      <w:marTop w:val="0"/>
      <w:marBottom w:val="0"/>
      <w:divBdr>
        <w:top w:val="none" w:sz="0" w:space="0" w:color="auto"/>
        <w:left w:val="none" w:sz="0" w:space="0" w:color="auto"/>
        <w:bottom w:val="none" w:sz="0" w:space="0" w:color="auto"/>
        <w:right w:val="none" w:sz="0" w:space="0" w:color="auto"/>
      </w:divBdr>
    </w:div>
    <w:div w:id="236787967">
      <w:bodyDiv w:val="1"/>
      <w:marLeft w:val="0"/>
      <w:marRight w:val="0"/>
      <w:marTop w:val="0"/>
      <w:marBottom w:val="0"/>
      <w:divBdr>
        <w:top w:val="none" w:sz="0" w:space="0" w:color="auto"/>
        <w:left w:val="none" w:sz="0" w:space="0" w:color="auto"/>
        <w:bottom w:val="none" w:sz="0" w:space="0" w:color="auto"/>
        <w:right w:val="none" w:sz="0" w:space="0" w:color="auto"/>
      </w:divBdr>
    </w:div>
    <w:div w:id="250626548">
      <w:bodyDiv w:val="1"/>
      <w:marLeft w:val="0"/>
      <w:marRight w:val="0"/>
      <w:marTop w:val="0"/>
      <w:marBottom w:val="0"/>
      <w:divBdr>
        <w:top w:val="none" w:sz="0" w:space="0" w:color="auto"/>
        <w:left w:val="none" w:sz="0" w:space="0" w:color="auto"/>
        <w:bottom w:val="none" w:sz="0" w:space="0" w:color="auto"/>
        <w:right w:val="none" w:sz="0" w:space="0" w:color="auto"/>
      </w:divBdr>
    </w:div>
    <w:div w:id="353656200">
      <w:bodyDiv w:val="1"/>
      <w:marLeft w:val="0"/>
      <w:marRight w:val="0"/>
      <w:marTop w:val="0"/>
      <w:marBottom w:val="0"/>
      <w:divBdr>
        <w:top w:val="none" w:sz="0" w:space="0" w:color="auto"/>
        <w:left w:val="none" w:sz="0" w:space="0" w:color="auto"/>
        <w:bottom w:val="none" w:sz="0" w:space="0" w:color="auto"/>
        <w:right w:val="none" w:sz="0" w:space="0" w:color="auto"/>
      </w:divBdr>
    </w:div>
    <w:div w:id="358163852">
      <w:bodyDiv w:val="1"/>
      <w:marLeft w:val="0"/>
      <w:marRight w:val="0"/>
      <w:marTop w:val="0"/>
      <w:marBottom w:val="0"/>
      <w:divBdr>
        <w:top w:val="none" w:sz="0" w:space="0" w:color="auto"/>
        <w:left w:val="none" w:sz="0" w:space="0" w:color="auto"/>
        <w:bottom w:val="none" w:sz="0" w:space="0" w:color="auto"/>
        <w:right w:val="none" w:sz="0" w:space="0" w:color="auto"/>
      </w:divBdr>
    </w:div>
    <w:div w:id="388312740">
      <w:bodyDiv w:val="1"/>
      <w:marLeft w:val="0"/>
      <w:marRight w:val="0"/>
      <w:marTop w:val="0"/>
      <w:marBottom w:val="0"/>
      <w:divBdr>
        <w:top w:val="none" w:sz="0" w:space="0" w:color="auto"/>
        <w:left w:val="none" w:sz="0" w:space="0" w:color="auto"/>
        <w:bottom w:val="none" w:sz="0" w:space="0" w:color="auto"/>
        <w:right w:val="none" w:sz="0" w:space="0" w:color="auto"/>
      </w:divBdr>
    </w:div>
    <w:div w:id="505436423">
      <w:bodyDiv w:val="1"/>
      <w:marLeft w:val="0"/>
      <w:marRight w:val="0"/>
      <w:marTop w:val="0"/>
      <w:marBottom w:val="0"/>
      <w:divBdr>
        <w:top w:val="none" w:sz="0" w:space="0" w:color="auto"/>
        <w:left w:val="none" w:sz="0" w:space="0" w:color="auto"/>
        <w:bottom w:val="none" w:sz="0" w:space="0" w:color="auto"/>
        <w:right w:val="none" w:sz="0" w:space="0" w:color="auto"/>
      </w:divBdr>
    </w:div>
    <w:div w:id="524254555">
      <w:bodyDiv w:val="1"/>
      <w:marLeft w:val="0"/>
      <w:marRight w:val="0"/>
      <w:marTop w:val="0"/>
      <w:marBottom w:val="0"/>
      <w:divBdr>
        <w:top w:val="none" w:sz="0" w:space="0" w:color="auto"/>
        <w:left w:val="none" w:sz="0" w:space="0" w:color="auto"/>
        <w:bottom w:val="none" w:sz="0" w:space="0" w:color="auto"/>
        <w:right w:val="none" w:sz="0" w:space="0" w:color="auto"/>
      </w:divBdr>
    </w:div>
    <w:div w:id="659115504">
      <w:bodyDiv w:val="1"/>
      <w:marLeft w:val="0"/>
      <w:marRight w:val="0"/>
      <w:marTop w:val="0"/>
      <w:marBottom w:val="0"/>
      <w:divBdr>
        <w:top w:val="none" w:sz="0" w:space="0" w:color="auto"/>
        <w:left w:val="none" w:sz="0" w:space="0" w:color="auto"/>
        <w:bottom w:val="none" w:sz="0" w:space="0" w:color="auto"/>
        <w:right w:val="none" w:sz="0" w:space="0" w:color="auto"/>
      </w:divBdr>
    </w:div>
    <w:div w:id="664819145">
      <w:bodyDiv w:val="1"/>
      <w:marLeft w:val="0"/>
      <w:marRight w:val="0"/>
      <w:marTop w:val="0"/>
      <w:marBottom w:val="0"/>
      <w:divBdr>
        <w:top w:val="none" w:sz="0" w:space="0" w:color="auto"/>
        <w:left w:val="none" w:sz="0" w:space="0" w:color="auto"/>
        <w:bottom w:val="none" w:sz="0" w:space="0" w:color="auto"/>
        <w:right w:val="none" w:sz="0" w:space="0" w:color="auto"/>
      </w:divBdr>
    </w:div>
    <w:div w:id="770395712">
      <w:bodyDiv w:val="1"/>
      <w:marLeft w:val="0"/>
      <w:marRight w:val="0"/>
      <w:marTop w:val="0"/>
      <w:marBottom w:val="0"/>
      <w:divBdr>
        <w:top w:val="none" w:sz="0" w:space="0" w:color="auto"/>
        <w:left w:val="none" w:sz="0" w:space="0" w:color="auto"/>
        <w:bottom w:val="none" w:sz="0" w:space="0" w:color="auto"/>
        <w:right w:val="none" w:sz="0" w:space="0" w:color="auto"/>
      </w:divBdr>
    </w:div>
    <w:div w:id="994989499">
      <w:bodyDiv w:val="1"/>
      <w:marLeft w:val="0"/>
      <w:marRight w:val="0"/>
      <w:marTop w:val="0"/>
      <w:marBottom w:val="0"/>
      <w:divBdr>
        <w:top w:val="none" w:sz="0" w:space="0" w:color="auto"/>
        <w:left w:val="none" w:sz="0" w:space="0" w:color="auto"/>
        <w:bottom w:val="none" w:sz="0" w:space="0" w:color="auto"/>
        <w:right w:val="none" w:sz="0" w:space="0" w:color="auto"/>
      </w:divBdr>
    </w:div>
    <w:div w:id="1003162574">
      <w:bodyDiv w:val="1"/>
      <w:marLeft w:val="0"/>
      <w:marRight w:val="0"/>
      <w:marTop w:val="0"/>
      <w:marBottom w:val="0"/>
      <w:divBdr>
        <w:top w:val="none" w:sz="0" w:space="0" w:color="auto"/>
        <w:left w:val="none" w:sz="0" w:space="0" w:color="auto"/>
        <w:bottom w:val="none" w:sz="0" w:space="0" w:color="auto"/>
        <w:right w:val="none" w:sz="0" w:space="0" w:color="auto"/>
      </w:divBdr>
    </w:div>
    <w:div w:id="1106122422">
      <w:bodyDiv w:val="1"/>
      <w:marLeft w:val="0"/>
      <w:marRight w:val="0"/>
      <w:marTop w:val="0"/>
      <w:marBottom w:val="0"/>
      <w:divBdr>
        <w:top w:val="none" w:sz="0" w:space="0" w:color="auto"/>
        <w:left w:val="none" w:sz="0" w:space="0" w:color="auto"/>
        <w:bottom w:val="none" w:sz="0" w:space="0" w:color="auto"/>
        <w:right w:val="none" w:sz="0" w:space="0" w:color="auto"/>
      </w:divBdr>
    </w:div>
    <w:div w:id="1156608602">
      <w:bodyDiv w:val="1"/>
      <w:marLeft w:val="0"/>
      <w:marRight w:val="0"/>
      <w:marTop w:val="0"/>
      <w:marBottom w:val="0"/>
      <w:divBdr>
        <w:top w:val="none" w:sz="0" w:space="0" w:color="auto"/>
        <w:left w:val="none" w:sz="0" w:space="0" w:color="auto"/>
        <w:bottom w:val="none" w:sz="0" w:space="0" w:color="auto"/>
        <w:right w:val="none" w:sz="0" w:space="0" w:color="auto"/>
      </w:divBdr>
    </w:div>
    <w:div w:id="1898666688">
      <w:bodyDiv w:val="1"/>
      <w:marLeft w:val="0"/>
      <w:marRight w:val="0"/>
      <w:marTop w:val="0"/>
      <w:marBottom w:val="0"/>
      <w:divBdr>
        <w:top w:val="none" w:sz="0" w:space="0" w:color="auto"/>
        <w:left w:val="none" w:sz="0" w:space="0" w:color="auto"/>
        <w:bottom w:val="none" w:sz="0" w:space="0" w:color="auto"/>
        <w:right w:val="none" w:sz="0" w:space="0" w:color="auto"/>
      </w:divBdr>
    </w:div>
    <w:div w:id="2039693011">
      <w:bodyDiv w:val="1"/>
      <w:marLeft w:val="0"/>
      <w:marRight w:val="0"/>
      <w:marTop w:val="0"/>
      <w:marBottom w:val="0"/>
      <w:divBdr>
        <w:top w:val="none" w:sz="0" w:space="0" w:color="auto"/>
        <w:left w:val="none" w:sz="0" w:space="0" w:color="auto"/>
        <w:bottom w:val="none" w:sz="0" w:space="0" w:color="auto"/>
        <w:right w:val="none" w:sz="0" w:space="0" w:color="auto"/>
      </w:divBdr>
    </w:div>
    <w:div w:id="205869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2021-02-15T00:00:00</PublishDate>
  <Abstract>КП «Боярка – Водоканал» про фінансово-господарську діяльність за 2020 рік</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6D38581-7E99-44F3-BB15-2648D834E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7453</Words>
  <Characters>42488</Characters>
  <Application>Microsoft Office Word</Application>
  <DocSecurity>0</DocSecurity>
  <Lines>354</Lines>
  <Paragraphs>99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ЗВІТпро фінансово-господарську діяльністьза 2020 рік</vt:lpstr>
      <vt:lpstr>ЗВІТпро фінансово-господарську діяльністьза 2020 рік</vt:lpstr>
    </vt:vector>
  </TitlesOfParts>
  <Company>КП «Боярка – Водоканал»</Company>
  <LinksUpToDate>false</LinksUpToDate>
  <CharactersWithSpaces>49842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ЗВІТпро фінансово-господарську діяльністьза 2020 рік</dc:title>
  <dc:subject>З В І Т</dc:subject>
  <dc:creator>PC</dc:creator>
  <cp:lastModifiedBy>va</cp:lastModifiedBy>
  <cp:revision>3</cp:revision>
  <cp:lastPrinted>2023-04-17T06:34:00Z</cp:lastPrinted>
  <dcterms:created xsi:type="dcterms:W3CDTF">2023-04-27T11:06:00Z</dcterms:created>
  <dcterms:modified xsi:type="dcterms:W3CDTF">2023-05-26T05:44:00Z</dcterms:modified>
</cp:coreProperties>
</file>